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89CF" w14:textId="77777777" w:rsidR="00E3632C" w:rsidRPr="00955AE2" w:rsidRDefault="00E3632C" w:rsidP="00E032EF">
      <w:pPr>
        <w:spacing w:after="0" w:line="276" w:lineRule="auto"/>
        <w:ind w:left="360"/>
        <w:jc w:val="right"/>
        <w:rPr>
          <w:rFonts w:cstheme="minorHAnsi"/>
          <w:b/>
          <w:bCs/>
        </w:rPr>
      </w:pPr>
      <w:r w:rsidRPr="00955AE2">
        <w:rPr>
          <w:rFonts w:cstheme="minorHAnsi"/>
          <w:b/>
          <w:bCs/>
        </w:rPr>
        <w:t>Załącznik nr 1 do SWZ</w:t>
      </w:r>
    </w:p>
    <w:p w14:paraId="2104AB9C" w14:textId="77777777" w:rsidR="00E3632C" w:rsidRPr="008E5589" w:rsidRDefault="00E3632C" w:rsidP="00E032EF">
      <w:pPr>
        <w:spacing w:after="0" w:line="276" w:lineRule="auto"/>
        <w:jc w:val="center"/>
        <w:rPr>
          <w:rFonts w:cstheme="minorHAnsi"/>
          <w:b/>
        </w:rPr>
      </w:pPr>
    </w:p>
    <w:p w14:paraId="4B38383E" w14:textId="77777777" w:rsidR="00E3632C" w:rsidRDefault="00E3632C" w:rsidP="00E032E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OPIS PRZEDMIOTU ZAMÓWIENIA</w:t>
      </w:r>
    </w:p>
    <w:p w14:paraId="46D281AF" w14:textId="77777777" w:rsidR="00E32D4B" w:rsidRPr="00014AF4" w:rsidRDefault="00E32D4B" w:rsidP="00014AF4">
      <w:pPr>
        <w:spacing w:after="0" w:line="276" w:lineRule="auto"/>
        <w:jc w:val="center"/>
        <w:rPr>
          <w:rFonts w:cstheme="minorHAnsi"/>
          <w:b/>
        </w:rPr>
      </w:pPr>
    </w:p>
    <w:p w14:paraId="14C5E447" w14:textId="77777777" w:rsidR="00453976" w:rsidRDefault="00E32D4B" w:rsidP="00607A95">
      <w:pPr>
        <w:numPr>
          <w:ilvl w:val="0"/>
          <w:numId w:val="7"/>
        </w:numPr>
        <w:spacing w:after="0" w:line="276" w:lineRule="auto"/>
        <w:ind w:left="360"/>
        <w:jc w:val="both"/>
        <w:rPr>
          <w:rFonts w:cstheme="minorHAnsi"/>
          <w:b/>
        </w:rPr>
      </w:pPr>
      <w:r w:rsidRPr="00014AF4">
        <w:rPr>
          <w:rFonts w:cstheme="minorHAnsi"/>
          <w:b/>
        </w:rPr>
        <w:t>Przedmiot</w:t>
      </w:r>
      <w:r w:rsidR="00014AF4">
        <w:rPr>
          <w:rFonts w:cstheme="minorHAnsi"/>
          <w:b/>
        </w:rPr>
        <w:t>em</w:t>
      </w:r>
      <w:r w:rsidRPr="00014AF4">
        <w:rPr>
          <w:rFonts w:cstheme="minorHAnsi"/>
          <w:b/>
        </w:rPr>
        <w:t xml:space="preserve"> zamówienia jest </w:t>
      </w:r>
      <w:r w:rsidRPr="00014AF4">
        <w:rPr>
          <w:rFonts w:cstheme="minorHAnsi"/>
          <w:b/>
          <w:bCs/>
        </w:rPr>
        <w:t xml:space="preserve">świadczenie </w:t>
      </w:r>
      <w:r w:rsidR="00822BBD">
        <w:rPr>
          <w:rFonts w:cstheme="minorHAnsi"/>
          <w:b/>
          <w:bCs/>
        </w:rPr>
        <w:t>usług ochrony osób i mienia oraz usług portierskich w budynku baletu „Opery Krakowskiej” przy ul. Św. Tomasza 37 w Krakowie</w:t>
      </w:r>
      <w:r w:rsidRPr="00014AF4">
        <w:rPr>
          <w:rFonts w:cstheme="minorHAnsi"/>
          <w:b/>
          <w:bCs/>
        </w:rPr>
        <w:t>.</w:t>
      </w:r>
    </w:p>
    <w:p w14:paraId="06D33922" w14:textId="77777777" w:rsidR="00822BBD" w:rsidRPr="00343B18" w:rsidRDefault="001E4ED3" w:rsidP="00343B18">
      <w:pPr>
        <w:spacing w:before="60" w:after="0" w:line="276" w:lineRule="auto"/>
        <w:jc w:val="both"/>
        <w:rPr>
          <w:rFonts w:cstheme="minorHAnsi"/>
          <w:b/>
        </w:rPr>
      </w:pPr>
      <w:r w:rsidRPr="00343B18">
        <w:rPr>
          <w:rFonts w:cstheme="minorHAnsi"/>
        </w:rPr>
        <w:t xml:space="preserve">Przedmiot zamówienia obejmuje </w:t>
      </w:r>
      <w:r w:rsidR="00E32D4B" w:rsidRPr="00343B18">
        <w:rPr>
          <w:rFonts w:cstheme="minorHAnsi"/>
        </w:rPr>
        <w:t xml:space="preserve">kompleksowe </w:t>
      </w:r>
      <w:r w:rsidR="00822BBD" w:rsidRPr="00343B18">
        <w:rPr>
          <w:rFonts w:cstheme="minorHAnsi"/>
        </w:rPr>
        <w:t>świadczenie usług ochrony osób i mienia oraz usług portierskich w budynku baletu „Opery Krakowskiej” przy ul. Św. Tomasza 37 w Krakowie</w:t>
      </w:r>
      <w:r w:rsidR="00343B18" w:rsidRPr="00343B18">
        <w:rPr>
          <w:rFonts w:cstheme="minorHAnsi"/>
        </w:rPr>
        <w:t xml:space="preserve"> realizowanych </w:t>
      </w:r>
      <w:r w:rsidR="00822BBD" w:rsidRPr="00343B18">
        <w:rPr>
          <w:rFonts w:cstheme="minorHAnsi"/>
        </w:rPr>
        <w:t xml:space="preserve">w systemie obejmującym kompleksowo bezpośrednią ochronę fizyczną przez pracowników </w:t>
      </w:r>
      <w:r w:rsidR="00343B18" w:rsidRPr="00343B18">
        <w:rPr>
          <w:rFonts w:cstheme="minorHAnsi"/>
        </w:rPr>
        <w:t xml:space="preserve">Wykonawcy lub podwykonawcy </w:t>
      </w:r>
      <w:r w:rsidR="00822BBD" w:rsidRPr="00343B18">
        <w:rPr>
          <w:rFonts w:cstheme="minorHAnsi"/>
        </w:rPr>
        <w:t xml:space="preserve">wpisanych na listę wykwalifikowanych pracowników ochrony w formie jednego ruchomego jednoosobowego posterunku w budynku pod </w:t>
      </w:r>
      <w:r w:rsidR="00343B18" w:rsidRPr="00343B18">
        <w:rPr>
          <w:rFonts w:cstheme="minorHAnsi"/>
        </w:rPr>
        <w:t>w/w</w:t>
      </w:r>
      <w:r w:rsidR="00822BBD" w:rsidRPr="00343B18">
        <w:rPr>
          <w:rFonts w:cstheme="minorHAnsi"/>
        </w:rPr>
        <w:t xml:space="preserve"> adresem. Usługa będzie realizowana w każdym dniu tygodnia w następującym wymiarze godzin:</w:t>
      </w:r>
    </w:p>
    <w:p w14:paraId="70438FCF" w14:textId="77777777" w:rsidR="00822BBD" w:rsidRPr="00343B18" w:rsidRDefault="00822BBD" w:rsidP="00607A95">
      <w:pPr>
        <w:pStyle w:val="Akapitzlist3"/>
        <w:numPr>
          <w:ilvl w:val="1"/>
          <w:numId w:val="11"/>
        </w:numPr>
        <w:jc w:val="both"/>
        <w:rPr>
          <w:rFonts w:cstheme="minorHAnsi"/>
          <w:kern w:val="36"/>
          <w:sz w:val="22"/>
          <w:szCs w:val="22"/>
          <w:lang w:eastAsia="pl-PL"/>
        </w:rPr>
      </w:pPr>
      <w:r w:rsidRPr="00343B18">
        <w:rPr>
          <w:rFonts w:cstheme="minorHAnsi"/>
          <w:kern w:val="36"/>
          <w:sz w:val="22"/>
          <w:szCs w:val="22"/>
          <w:lang w:eastAsia="pl-PL"/>
        </w:rPr>
        <w:t>Sobota i Niedziela oraz w dni świąteczne – całodobowo tj. 24</w:t>
      </w:r>
      <w:r w:rsidR="00343B18" w:rsidRPr="00343B18">
        <w:rPr>
          <w:rFonts w:cstheme="minorHAnsi"/>
          <w:kern w:val="36"/>
          <w:sz w:val="22"/>
          <w:szCs w:val="22"/>
          <w:lang w:eastAsia="pl-PL"/>
        </w:rPr>
        <w:t xml:space="preserve"> </w:t>
      </w:r>
      <w:r w:rsidRPr="00343B18">
        <w:rPr>
          <w:rFonts w:cstheme="minorHAnsi"/>
          <w:kern w:val="36"/>
          <w:sz w:val="22"/>
          <w:szCs w:val="22"/>
          <w:lang w:eastAsia="pl-PL"/>
        </w:rPr>
        <w:t>godz</w:t>
      </w:r>
      <w:r w:rsidR="00343B18" w:rsidRPr="00343B18">
        <w:rPr>
          <w:rFonts w:cstheme="minorHAnsi"/>
          <w:kern w:val="36"/>
          <w:sz w:val="22"/>
          <w:szCs w:val="22"/>
          <w:lang w:eastAsia="pl-PL"/>
        </w:rPr>
        <w:t>.</w:t>
      </w:r>
      <w:r w:rsidRPr="00343B18">
        <w:rPr>
          <w:rFonts w:cstheme="minorHAnsi"/>
          <w:kern w:val="36"/>
          <w:sz w:val="22"/>
          <w:szCs w:val="22"/>
          <w:lang w:eastAsia="pl-PL"/>
        </w:rPr>
        <w:t>/dobę,</w:t>
      </w:r>
    </w:p>
    <w:p w14:paraId="6AF0FCD2" w14:textId="77777777" w:rsidR="00822BBD" w:rsidRPr="00343B18" w:rsidRDefault="00822BBD" w:rsidP="00607A95">
      <w:pPr>
        <w:pStyle w:val="Akapitzlist3"/>
        <w:numPr>
          <w:ilvl w:val="1"/>
          <w:numId w:val="11"/>
        </w:numPr>
        <w:jc w:val="both"/>
        <w:rPr>
          <w:rFonts w:cstheme="minorHAnsi"/>
          <w:kern w:val="36"/>
          <w:sz w:val="22"/>
          <w:szCs w:val="22"/>
          <w:lang w:eastAsia="pl-PL"/>
        </w:rPr>
      </w:pPr>
      <w:r w:rsidRPr="00343B18">
        <w:rPr>
          <w:rFonts w:cstheme="minorHAnsi"/>
          <w:kern w:val="36"/>
          <w:sz w:val="22"/>
          <w:szCs w:val="22"/>
          <w:lang w:eastAsia="pl-PL"/>
        </w:rPr>
        <w:t>Poniedziałek – Piątek – w wymiarze 16 godzin na dobę, od godziny 16.00 do godziny 08.00.</w:t>
      </w:r>
    </w:p>
    <w:p w14:paraId="3A1FF19C" w14:textId="77777777" w:rsidR="00822BBD" w:rsidRPr="00343B18" w:rsidRDefault="00822BBD" w:rsidP="00343B18">
      <w:pPr>
        <w:pStyle w:val="Akapitzlist3"/>
        <w:ind w:left="0"/>
        <w:jc w:val="both"/>
        <w:rPr>
          <w:rFonts w:cstheme="minorHAnsi"/>
          <w:sz w:val="22"/>
          <w:szCs w:val="22"/>
        </w:rPr>
      </w:pPr>
      <w:r w:rsidRPr="00343B18">
        <w:rPr>
          <w:rFonts w:cstheme="minorHAnsi"/>
          <w:sz w:val="22"/>
          <w:szCs w:val="22"/>
        </w:rPr>
        <w:t>Zamawiający zastrzega sobie możliwość zmiany rozkładu godzin oraz zwiększenia ilości godzin</w:t>
      </w:r>
      <w:r w:rsidR="00717AF4">
        <w:rPr>
          <w:rFonts w:cstheme="minorHAnsi"/>
          <w:sz w:val="22"/>
          <w:szCs w:val="22"/>
        </w:rPr>
        <w:t>, o których mowa powyżej,</w:t>
      </w:r>
      <w:r w:rsidRPr="00343B18">
        <w:rPr>
          <w:rFonts w:cstheme="minorHAnsi"/>
          <w:sz w:val="22"/>
          <w:szCs w:val="22"/>
        </w:rPr>
        <w:t xml:space="preserve"> w okresie realizacji umowy (łącznie: maksymalna ilość godzin świadczenia usługi nie przekroczy  </w:t>
      </w:r>
      <w:r w:rsidRPr="00343B18">
        <w:rPr>
          <w:rFonts w:cstheme="minorHAnsi"/>
          <w:sz w:val="22"/>
          <w:szCs w:val="22"/>
          <w:u w:val="single"/>
        </w:rPr>
        <w:t>7 200 godzin</w:t>
      </w:r>
      <w:r w:rsidRPr="00343B18">
        <w:rPr>
          <w:rFonts w:cstheme="minorHAnsi"/>
          <w:sz w:val="22"/>
          <w:szCs w:val="22"/>
        </w:rPr>
        <w:t xml:space="preserve">). </w:t>
      </w:r>
    </w:p>
    <w:p w14:paraId="7684C81B" w14:textId="77777777" w:rsidR="001E1780" w:rsidRDefault="00822BBD" w:rsidP="001E1780">
      <w:pPr>
        <w:pStyle w:val="Akapitzlist3"/>
        <w:ind w:left="0"/>
        <w:jc w:val="both"/>
        <w:rPr>
          <w:rFonts w:cstheme="minorHAnsi"/>
          <w:sz w:val="22"/>
          <w:szCs w:val="22"/>
        </w:rPr>
      </w:pPr>
      <w:r w:rsidRPr="00343B18">
        <w:rPr>
          <w:rFonts w:cstheme="minorHAnsi"/>
          <w:sz w:val="22"/>
          <w:szCs w:val="22"/>
        </w:rPr>
        <w:t>Zamawiający o zmianie godzin pracy pracownika na tym stanowisku powiadomi Wykonawcę z co najmniej 24 godzinnym wyprzedzeniem.</w:t>
      </w:r>
    </w:p>
    <w:p w14:paraId="5EFDBD3A" w14:textId="77777777" w:rsidR="007231AD" w:rsidRPr="007231AD" w:rsidRDefault="007231AD" w:rsidP="001E1780">
      <w:pPr>
        <w:pStyle w:val="Akapitzlist3"/>
        <w:ind w:left="0"/>
        <w:jc w:val="both"/>
        <w:rPr>
          <w:rFonts w:cstheme="minorHAnsi"/>
          <w:sz w:val="22"/>
          <w:szCs w:val="22"/>
        </w:rPr>
      </w:pPr>
      <w:r w:rsidRPr="007231AD">
        <w:rPr>
          <w:rFonts w:cstheme="minorHAnsi"/>
          <w:sz w:val="22"/>
          <w:szCs w:val="22"/>
        </w:rPr>
        <w:t xml:space="preserve">Zamawiający wymaga aby Wykonawca </w:t>
      </w:r>
      <w:r w:rsidR="00E1361D">
        <w:rPr>
          <w:rFonts w:cs="Calibri"/>
          <w:sz w:val="22"/>
          <w:szCs w:val="22"/>
        </w:rPr>
        <w:t xml:space="preserve">skierował do realizacji </w:t>
      </w:r>
      <w:r w:rsidR="00E1361D" w:rsidRPr="007231AD">
        <w:rPr>
          <w:rFonts w:cs="Calibri"/>
          <w:sz w:val="22"/>
          <w:szCs w:val="22"/>
        </w:rPr>
        <w:t>obsługi portierskiej i ochrony mienia</w:t>
      </w:r>
      <w:r w:rsidRPr="007231AD">
        <w:rPr>
          <w:rFonts w:cs="Calibri"/>
          <w:sz w:val="22"/>
          <w:szCs w:val="22"/>
        </w:rPr>
        <w:t xml:space="preserve"> co najmniej 4 osob</w:t>
      </w:r>
      <w:r w:rsidR="00E1361D">
        <w:rPr>
          <w:rFonts w:cs="Calibri"/>
          <w:sz w:val="22"/>
          <w:szCs w:val="22"/>
        </w:rPr>
        <w:t>y</w:t>
      </w:r>
      <w:r w:rsidRPr="007231AD">
        <w:rPr>
          <w:rFonts w:cs="Calibri"/>
          <w:sz w:val="22"/>
          <w:szCs w:val="22"/>
        </w:rPr>
        <w:t xml:space="preserve"> posiadając</w:t>
      </w:r>
      <w:r w:rsidR="00E1361D">
        <w:rPr>
          <w:rFonts w:cs="Calibri"/>
          <w:sz w:val="22"/>
          <w:szCs w:val="22"/>
        </w:rPr>
        <w:t>e</w:t>
      </w:r>
      <w:r w:rsidRPr="007231AD">
        <w:rPr>
          <w:rFonts w:cs="Calibri"/>
          <w:sz w:val="22"/>
          <w:szCs w:val="22"/>
        </w:rPr>
        <w:t xml:space="preserve"> umiejętności niezbędne do wykonania przedmiotu zamówienia i wpisan</w:t>
      </w:r>
      <w:r w:rsidR="00E1361D">
        <w:rPr>
          <w:rFonts w:cs="Calibri"/>
          <w:sz w:val="22"/>
          <w:szCs w:val="22"/>
        </w:rPr>
        <w:t>e</w:t>
      </w:r>
      <w:r w:rsidRPr="007231AD">
        <w:rPr>
          <w:rFonts w:cs="Calibri"/>
          <w:sz w:val="22"/>
          <w:szCs w:val="22"/>
        </w:rPr>
        <w:t xml:space="preserve"> na listę kwalifikowanych pracowników ochrony fizycznej, zgodnie z ustawą z dnia 22 sierpnia 1997 r. o ochronie osób i mienia (Dz. U. 1997 Nr 114 poz. 740 </w:t>
      </w:r>
      <w:proofErr w:type="spellStart"/>
      <w:r w:rsidRPr="007231AD">
        <w:rPr>
          <w:rFonts w:cs="Calibri"/>
          <w:sz w:val="22"/>
          <w:szCs w:val="22"/>
        </w:rPr>
        <w:t>t.j</w:t>
      </w:r>
      <w:proofErr w:type="spellEnd"/>
      <w:r w:rsidRPr="007231AD">
        <w:rPr>
          <w:rFonts w:cs="Calibri"/>
          <w:sz w:val="22"/>
          <w:szCs w:val="22"/>
        </w:rPr>
        <w:t>. Dz. U. z 2021 r. poz. 1995).</w:t>
      </w:r>
    </w:p>
    <w:p w14:paraId="47513901" w14:textId="77777777" w:rsidR="002A418E" w:rsidRDefault="002A418E" w:rsidP="001E1780">
      <w:pPr>
        <w:pStyle w:val="Akapitzlist3"/>
        <w:ind w:left="0"/>
        <w:jc w:val="both"/>
        <w:rPr>
          <w:rFonts w:cstheme="minorHAnsi"/>
          <w:sz w:val="22"/>
          <w:szCs w:val="22"/>
        </w:rPr>
      </w:pPr>
    </w:p>
    <w:p w14:paraId="1204BA86" w14:textId="77777777" w:rsidR="009577B4" w:rsidRPr="009577B4" w:rsidRDefault="009577B4" w:rsidP="00607A95">
      <w:pPr>
        <w:pStyle w:val="Akapitzlist3"/>
        <w:numPr>
          <w:ilvl w:val="0"/>
          <w:numId w:val="11"/>
        </w:numPr>
        <w:jc w:val="both"/>
        <w:rPr>
          <w:rFonts w:cstheme="minorHAnsi"/>
          <w:b/>
          <w:kern w:val="36"/>
          <w:sz w:val="20"/>
          <w:szCs w:val="20"/>
          <w:lang w:eastAsia="pl-PL"/>
        </w:rPr>
      </w:pPr>
      <w:r w:rsidRPr="009577B4">
        <w:rPr>
          <w:rFonts w:cstheme="minorHAnsi"/>
          <w:b/>
          <w:sz w:val="22"/>
          <w:szCs w:val="22"/>
        </w:rPr>
        <w:t>Szczegółowe obowiązki Wykonawcy i warunki realizacji usługi:</w:t>
      </w:r>
      <w:r w:rsidRPr="009577B4">
        <w:rPr>
          <w:rFonts w:cstheme="minorHAnsi"/>
          <w:b/>
          <w:sz w:val="20"/>
          <w:szCs w:val="20"/>
        </w:rPr>
        <w:t xml:space="preserve"> </w:t>
      </w:r>
    </w:p>
    <w:p w14:paraId="5A747461" w14:textId="77777777" w:rsidR="009577B4" w:rsidRDefault="009577B4" w:rsidP="009577B4">
      <w:pPr>
        <w:pStyle w:val="Akapitzlist3"/>
        <w:ind w:left="360"/>
        <w:jc w:val="both"/>
        <w:rPr>
          <w:rFonts w:cstheme="minorHAnsi"/>
          <w:b/>
          <w:sz w:val="22"/>
          <w:szCs w:val="22"/>
        </w:rPr>
      </w:pPr>
    </w:p>
    <w:p w14:paraId="40A194F0" w14:textId="77777777" w:rsidR="00822BBD" w:rsidRPr="001E1780" w:rsidRDefault="00822BBD" w:rsidP="009577B4">
      <w:pPr>
        <w:pStyle w:val="Akapitzlist3"/>
        <w:ind w:left="360"/>
        <w:jc w:val="both"/>
        <w:rPr>
          <w:rFonts w:cstheme="minorHAnsi"/>
          <w:b/>
          <w:kern w:val="36"/>
          <w:sz w:val="22"/>
          <w:szCs w:val="22"/>
          <w:lang w:eastAsia="pl-PL"/>
        </w:rPr>
      </w:pPr>
      <w:r w:rsidRPr="001E1780">
        <w:rPr>
          <w:rFonts w:cstheme="minorHAnsi"/>
          <w:b/>
          <w:sz w:val="22"/>
          <w:szCs w:val="22"/>
        </w:rPr>
        <w:t>Pracownicy ochrony pełniący dyżur będą odpowiedzialni w szczególności za:</w:t>
      </w:r>
    </w:p>
    <w:p w14:paraId="11DBA404" w14:textId="77777777" w:rsidR="00822BBD" w:rsidRPr="001E1780" w:rsidRDefault="00822BBD" w:rsidP="00607A95">
      <w:pPr>
        <w:pStyle w:val="ListParagraph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1780">
        <w:rPr>
          <w:rFonts w:asciiTheme="minorHAnsi" w:hAnsiTheme="minorHAnsi" w:cstheme="minorHAnsi"/>
          <w:kern w:val="36"/>
          <w:szCs w:val="22"/>
          <w:lang w:eastAsia="pl-PL"/>
        </w:rPr>
        <w:t>wykonywanie czynności związanych z prowadzeniem portierni oraz świadczeniem usług ochrony osób i mienia:</w:t>
      </w:r>
    </w:p>
    <w:p w14:paraId="322FE55A" w14:textId="77777777" w:rsidR="00822BBD" w:rsidRPr="001E1780" w:rsidRDefault="00822BBD" w:rsidP="00607A95">
      <w:pPr>
        <w:pStyle w:val="ListParagraph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1780">
        <w:rPr>
          <w:rFonts w:asciiTheme="minorHAnsi" w:hAnsiTheme="minorHAnsi" w:cstheme="minorHAnsi"/>
          <w:kern w:val="36"/>
          <w:szCs w:val="22"/>
        </w:rPr>
        <w:t>kontrolę ruchu osobowego i materiałowego,</w:t>
      </w:r>
    </w:p>
    <w:p w14:paraId="727E7480" w14:textId="77777777" w:rsidR="00822BBD" w:rsidRPr="001E1780" w:rsidRDefault="00822BBD" w:rsidP="00607A95">
      <w:pPr>
        <w:pStyle w:val="ListParagraph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1780">
        <w:rPr>
          <w:rFonts w:asciiTheme="minorHAnsi" w:hAnsiTheme="minorHAnsi" w:cstheme="minorHAnsi"/>
          <w:kern w:val="36"/>
          <w:szCs w:val="22"/>
        </w:rPr>
        <w:t xml:space="preserve">obchody obiektu, </w:t>
      </w:r>
    </w:p>
    <w:p w14:paraId="78484549" w14:textId="77777777" w:rsidR="00822BBD" w:rsidRPr="001E1780" w:rsidRDefault="00822BBD" w:rsidP="00607A95">
      <w:pPr>
        <w:pStyle w:val="ListParagraph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1780">
        <w:rPr>
          <w:rFonts w:asciiTheme="minorHAnsi" w:hAnsiTheme="minorHAnsi" w:cstheme="minorHAnsi"/>
          <w:kern w:val="36"/>
          <w:szCs w:val="22"/>
        </w:rPr>
        <w:t xml:space="preserve">obsługę centrali systemu ppoż., </w:t>
      </w:r>
    </w:p>
    <w:p w14:paraId="07970C37" w14:textId="77777777" w:rsidR="00822BBD" w:rsidRPr="001E1780" w:rsidRDefault="00822BBD" w:rsidP="00607A95">
      <w:pPr>
        <w:pStyle w:val="ListParagraph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1780">
        <w:rPr>
          <w:rFonts w:asciiTheme="minorHAnsi" w:hAnsiTheme="minorHAnsi" w:cstheme="minorHAnsi"/>
          <w:kern w:val="36"/>
          <w:szCs w:val="22"/>
        </w:rPr>
        <w:t xml:space="preserve">prowadzenie dziennika dyżurów, </w:t>
      </w:r>
    </w:p>
    <w:p w14:paraId="48BC55D9" w14:textId="77777777" w:rsidR="00822BBD" w:rsidRPr="001E1780" w:rsidRDefault="00822BBD" w:rsidP="00607A95">
      <w:pPr>
        <w:pStyle w:val="ListParagraph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1780">
        <w:rPr>
          <w:rFonts w:asciiTheme="minorHAnsi" w:hAnsiTheme="minorHAnsi" w:cstheme="minorHAnsi"/>
          <w:kern w:val="36"/>
          <w:szCs w:val="22"/>
        </w:rPr>
        <w:t xml:space="preserve">wydawanie i odbieranie kluczy do codziennego użytku, </w:t>
      </w:r>
    </w:p>
    <w:p w14:paraId="7C3644B0" w14:textId="77777777" w:rsidR="00822BBD" w:rsidRPr="001E1780" w:rsidRDefault="00822BBD" w:rsidP="00607A95">
      <w:pPr>
        <w:pStyle w:val="ListParagraph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1780">
        <w:rPr>
          <w:rFonts w:asciiTheme="minorHAnsi" w:hAnsiTheme="minorHAnsi" w:cstheme="minorHAnsi"/>
          <w:kern w:val="36"/>
          <w:szCs w:val="22"/>
        </w:rPr>
        <w:t>obsługę oświetlenia w budynku,</w:t>
      </w:r>
    </w:p>
    <w:p w14:paraId="48F6127E" w14:textId="77777777" w:rsidR="00822BBD" w:rsidRPr="001E1780" w:rsidRDefault="00822BBD" w:rsidP="00607A95">
      <w:pPr>
        <w:pStyle w:val="ListParagraph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1780">
        <w:rPr>
          <w:rFonts w:asciiTheme="minorHAnsi" w:hAnsiTheme="minorHAnsi" w:cstheme="minorHAnsi"/>
          <w:szCs w:val="22"/>
        </w:rPr>
        <w:t xml:space="preserve">udzielanie informacji osobom z zewnątrz korzystającym ze strefy multimedialnej w obiekcie. </w:t>
      </w:r>
    </w:p>
    <w:p w14:paraId="23303DAC" w14:textId="77777777" w:rsidR="00822BBD" w:rsidRPr="001E1780" w:rsidRDefault="00822BBD" w:rsidP="00607A95">
      <w:pPr>
        <w:pStyle w:val="ListParagraph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E1780">
        <w:rPr>
          <w:rFonts w:asciiTheme="minorHAnsi" w:hAnsiTheme="minorHAnsi" w:cstheme="minorHAnsi"/>
          <w:szCs w:val="22"/>
        </w:rPr>
        <w:t>obserwację na monitorach obrazu przekazywanego z zainstalowanych kamer przemysłowych łącznie z reagowaniem i podejmowaniem niezbędnych środków zaradczych w przypadku zaistnienia zagrożeń dla chronionych osób lub dla chronionego mienia.</w:t>
      </w:r>
    </w:p>
    <w:p w14:paraId="0CBAB76B" w14:textId="77777777" w:rsidR="00822BBD" w:rsidRPr="001E1780" w:rsidRDefault="00822BBD" w:rsidP="00607A95">
      <w:pPr>
        <w:pStyle w:val="Akapitzlist3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1E1780">
        <w:rPr>
          <w:rFonts w:cstheme="minorHAnsi"/>
          <w:sz w:val="22"/>
          <w:szCs w:val="22"/>
        </w:rPr>
        <w:t>dodatkowo pracownik ochrony odpowiedzialny będzie za zewnętrzne prace obejmujące utrzymanie czystości na chodniku przed budynkiem (dł. ok. 15 mb): zmywanie wodą, zimą usuwanie śniegu i pryzmowanie, posypywanie solą i piaskiem.</w:t>
      </w:r>
    </w:p>
    <w:p w14:paraId="721B45BB" w14:textId="77777777" w:rsidR="00822BBD" w:rsidRDefault="00822BBD" w:rsidP="00822BBD">
      <w:pPr>
        <w:pStyle w:val="Domylnie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6B6E61">
        <w:rPr>
          <w:rFonts w:asciiTheme="minorHAnsi" w:hAnsiTheme="minorHAnsi" w:cstheme="minorHAnsi"/>
          <w:sz w:val="22"/>
          <w:szCs w:val="22"/>
        </w:rPr>
        <w:t xml:space="preserve">W razie stwierdzenia przez pracowników ochrony pełniących dyżur nieprawidłowości w dozorowanych pomieszczeniach, pracownicy ochrony zobowiązani będą do podjęcia stosownych </w:t>
      </w:r>
      <w:r w:rsidRPr="006B6E61">
        <w:rPr>
          <w:rFonts w:asciiTheme="minorHAnsi" w:hAnsiTheme="minorHAnsi" w:cstheme="minorHAnsi"/>
          <w:sz w:val="22"/>
          <w:szCs w:val="22"/>
        </w:rPr>
        <w:lastRenderedPageBreak/>
        <w:t>działań zabezpieczających oraz zapobiegających powstawaniu dalszych szkód lub zwiększeniu rozmiarów szkody, a następnie, w razie konieczności i w zależności od charakteru stwierdzonej nieprawidłowości do powiadomienia przedstawiciela zamawiającego oraz odpowiednich służb.</w:t>
      </w:r>
    </w:p>
    <w:p w14:paraId="1B4F0A2D" w14:textId="77777777" w:rsidR="00653C9E" w:rsidRDefault="00653C9E" w:rsidP="00822BBD">
      <w:pPr>
        <w:pStyle w:val="Domylnie"/>
        <w:ind w:left="348"/>
        <w:jc w:val="both"/>
        <w:rPr>
          <w:rFonts w:asciiTheme="minorHAnsi" w:hAnsiTheme="minorHAnsi" w:cstheme="minorHAnsi"/>
          <w:sz w:val="22"/>
          <w:szCs w:val="22"/>
        </w:rPr>
      </w:pPr>
    </w:p>
    <w:p w14:paraId="424621E9" w14:textId="77777777" w:rsidR="00653C9E" w:rsidRPr="00653C9E" w:rsidRDefault="00653C9E" w:rsidP="00653C9E">
      <w:pPr>
        <w:pStyle w:val="ListParagraph1"/>
        <w:tabs>
          <w:tab w:val="left" w:pos="357"/>
        </w:tabs>
        <w:suppressAutoHyphens w:val="0"/>
        <w:spacing w:line="240" w:lineRule="auto"/>
        <w:ind w:left="357"/>
        <w:jc w:val="both"/>
        <w:rPr>
          <w:rFonts w:asciiTheme="minorHAnsi" w:hAnsiTheme="minorHAnsi" w:cstheme="minorHAnsi"/>
          <w:color w:val="auto"/>
          <w:szCs w:val="22"/>
        </w:rPr>
      </w:pPr>
      <w:r w:rsidRPr="00897383">
        <w:rPr>
          <w:rFonts w:asciiTheme="minorHAnsi" w:hAnsiTheme="minorHAnsi" w:cstheme="minorHAnsi"/>
          <w:color w:val="auto"/>
          <w:szCs w:val="22"/>
        </w:rPr>
        <w:t xml:space="preserve">Wykonawca ponosi pełną odpowiedzialność za szkody powstałe w mieniu Zamawiającego, a w przypadku niewykonania lub nienależytego wykonania usługi, kradzieży, włamania czy dewastacji – do pełnej wysokości szkody. </w:t>
      </w:r>
    </w:p>
    <w:p w14:paraId="178FBF04" w14:textId="77777777" w:rsidR="006B6E61" w:rsidRPr="006B6E61" w:rsidRDefault="006B6E61" w:rsidP="00822BBD">
      <w:pPr>
        <w:pStyle w:val="Domylnie"/>
        <w:ind w:left="348"/>
        <w:jc w:val="both"/>
        <w:rPr>
          <w:rFonts w:asciiTheme="minorHAnsi" w:hAnsiTheme="minorHAnsi" w:cstheme="minorHAnsi"/>
          <w:sz w:val="22"/>
          <w:szCs w:val="22"/>
        </w:rPr>
      </w:pPr>
    </w:p>
    <w:p w14:paraId="009FA7FE" w14:textId="77777777" w:rsidR="00822BBD" w:rsidRPr="006B6E61" w:rsidRDefault="00822BBD" w:rsidP="00822BBD">
      <w:pPr>
        <w:pStyle w:val="Domylnie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6B6E61">
        <w:rPr>
          <w:rFonts w:asciiTheme="minorHAnsi" w:hAnsiTheme="minorHAnsi" w:cstheme="minorHAnsi"/>
          <w:sz w:val="22"/>
          <w:szCs w:val="22"/>
        </w:rPr>
        <w:t xml:space="preserve">Pracownicy ochrony pełniący dyżur w razie ujawnienia obecności na dozorowanym terenie osób nieuprawnionych lub podejrzewanych o wyrządzenie szkód lub spowodowanie usterek, zobowiązani są do podjęcia interwencji obejmującej w szczególności powiadomienie przedstawiciela zamawiającego i odpowiednich służb, a w razie ujawnienia sprawcy przestępstwa na gorącym uczynku lub podjęcia pościgu za sprawcą bezpośrednio po popełnieniu przestępstwa – do ujęcia sprawcy, jeżeli zachodzi obawa ukrycia się tej osoby lub nie można ustalić jej tożsamości. W takim przypadku osobę ujętą należy niezwłocznie oddać w ręce Policji, zawiadamiając jednocześnie o zdarzeniu przedstawiciela </w:t>
      </w:r>
      <w:r w:rsidR="006B6E61" w:rsidRPr="006B6E61">
        <w:rPr>
          <w:rFonts w:asciiTheme="minorHAnsi" w:hAnsiTheme="minorHAnsi" w:cstheme="minorHAnsi"/>
          <w:sz w:val="22"/>
          <w:szCs w:val="22"/>
        </w:rPr>
        <w:t>Z</w:t>
      </w:r>
      <w:r w:rsidRPr="006B6E61">
        <w:rPr>
          <w:rFonts w:asciiTheme="minorHAnsi" w:hAnsiTheme="minorHAnsi" w:cstheme="minorHAnsi"/>
          <w:sz w:val="22"/>
          <w:szCs w:val="22"/>
        </w:rPr>
        <w:t>amawiającego.</w:t>
      </w:r>
    </w:p>
    <w:p w14:paraId="07FC5CD8" w14:textId="77777777" w:rsidR="00822BBD" w:rsidRPr="00BA22D7" w:rsidRDefault="00822BBD" w:rsidP="00822BBD">
      <w:pPr>
        <w:pStyle w:val="Akapitzlist3"/>
        <w:ind w:left="360"/>
        <w:jc w:val="both"/>
        <w:rPr>
          <w:rFonts w:ascii="Tahoma" w:hAnsi="Tahoma" w:cs="Tahoma"/>
        </w:rPr>
      </w:pPr>
    </w:p>
    <w:p w14:paraId="77828C54" w14:textId="77777777" w:rsidR="006B6E61" w:rsidRDefault="006B6E61" w:rsidP="006B6E61">
      <w:pPr>
        <w:pStyle w:val="ListParagraph1"/>
        <w:tabs>
          <w:tab w:val="left" w:pos="357"/>
        </w:tabs>
        <w:suppressAutoHyphens w:val="0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158AF">
        <w:rPr>
          <w:rFonts w:asciiTheme="minorHAnsi" w:hAnsiTheme="minorHAnsi" w:cstheme="minorHAnsi"/>
          <w:color w:val="000000" w:themeColor="text1"/>
          <w:szCs w:val="22"/>
        </w:rPr>
        <w:t>Pracowników ochrony pełniących dyżur w obiektach obowiązuje jednolite, estetyczne umundurowanie i przypięty w widocznym miejscu identyfikator. Pracownicy ochrony będą wyposażeni przez Wykonawcę w niezbędne, przenośne środki łączności m.in. telefon komórkowy.</w:t>
      </w:r>
    </w:p>
    <w:p w14:paraId="664E7141" w14:textId="77777777" w:rsidR="00653C9E" w:rsidRPr="00E158AF" w:rsidRDefault="00653C9E" w:rsidP="00653C9E">
      <w:pPr>
        <w:pStyle w:val="ListParagraph1"/>
        <w:tabs>
          <w:tab w:val="left" w:pos="357"/>
        </w:tabs>
        <w:suppressAutoHyphens w:val="0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A5BC113" w14:textId="77777777" w:rsidR="00822BBD" w:rsidRDefault="006B6E61" w:rsidP="006B6E61">
      <w:pPr>
        <w:pStyle w:val="Akapitzlist3"/>
        <w:ind w:left="360"/>
        <w:jc w:val="both"/>
        <w:rPr>
          <w:rFonts w:cstheme="minorHAnsi"/>
          <w:color w:val="000000" w:themeColor="text1"/>
          <w:sz w:val="22"/>
          <w:szCs w:val="22"/>
        </w:rPr>
      </w:pPr>
      <w:r w:rsidRPr="00E158AF">
        <w:rPr>
          <w:rFonts w:cstheme="minorHAnsi"/>
          <w:color w:val="000000" w:themeColor="text1"/>
          <w:sz w:val="22"/>
          <w:szCs w:val="22"/>
        </w:rPr>
        <w:t xml:space="preserve">Pracownicy Wykonawcy świadczący pracę na stanowisku </w:t>
      </w:r>
      <w:r w:rsidRPr="00E158AF">
        <w:rPr>
          <w:rFonts w:cstheme="minorHAnsi"/>
          <w:bCs/>
          <w:color w:val="000000" w:themeColor="text1"/>
          <w:sz w:val="22"/>
          <w:szCs w:val="22"/>
        </w:rPr>
        <w:t>pracownika ochrony</w:t>
      </w:r>
      <w:r w:rsidRPr="00E158AF">
        <w:rPr>
          <w:rFonts w:cstheme="minorHAnsi"/>
          <w:color w:val="000000" w:themeColor="text1"/>
          <w:sz w:val="22"/>
          <w:szCs w:val="22"/>
        </w:rPr>
        <w:t>, zobowiązani są najpóźniej w dniu objęcia stanowiska, do zapoznania się z niezbędnymi dokumentami i instrukcjami przekazanymi przez Zamawiającego. Ponadto od pracowników Wykonawcy wymagana jest również umiejętność obsługi komputera, innych urządzeń oraz systemów zainstalowanych w obiekcie Zamawiającego oraz biegłego porozumiewania się językiem polskim</w:t>
      </w:r>
      <w:r w:rsidR="00653C9E">
        <w:rPr>
          <w:rFonts w:cstheme="minorHAnsi"/>
          <w:color w:val="000000" w:themeColor="text1"/>
          <w:sz w:val="22"/>
          <w:szCs w:val="22"/>
        </w:rPr>
        <w:t>.</w:t>
      </w:r>
    </w:p>
    <w:p w14:paraId="5D0AD669" w14:textId="77777777" w:rsidR="00653C9E" w:rsidRPr="00BA22D7" w:rsidRDefault="00653C9E" w:rsidP="006B6E61">
      <w:pPr>
        <w:pStyle w:val="Akapitzlist3"/>
        <w:ind w:left="360"/>
        <w:jc w:val="both"/>
        <w:rPr>
          <w:rFonts w:ascii="Tahoma" w:hAnsi="Tahoma" w:cs="Tahoma"/>
          <w:kern w:val="36"/>
          <w:lang w:eastAsia="pl-PL"/>
        </w:rPr>
      </w:pPr>
    </w:p>
    <w:p w14:paraId="03D05230" w14:textId="77777777" w:rsidR="00822BBD" w:rsidRPr="00AF103E" w:rsidRDefault="00822BBD" w:rsidP="00822BBD">
      <w:pPr>
        <w:pStyle w:val="Akapitzlist3"/>
        <w:ind w:left="360"/>
        <w:jc w:val="both"/>
        <w:rPr>
          <w:rFonts w:cstheme="minorHAnsi"/>
          <w:kern w:val="36"/>
          <w:sz w:val="22"/>
          <w:szCs w:val="22"/>
          <w:lang w:eastAsia="pl-PL"/>
        </w:rPr>
      </w:pPr>
      <w:r w:rsidRPr="00AF103E">
        <w:rPr>
          <w:rFonts w:cstheme="minorHAnsi"/>
          <w:kern w:val="36"/>
          <w:sz w:val="22"/>
          <w:szCs w:val="22"/>
          <w:lang w:eastAsia="pl-PL"/>
        </w:rPr>
        <w:t xml:space="preserve">Zamawiający wymaga, aby wszystkie osoby skierowane przez Wykonawcę lub podwykonawcę do świadczenia usług ochrony </w:t>
      </w:r>
      <w:r w:rsidRPr="00AF103E">
        <w:rPr>
          <w:rFonts w:cstheme="minorHAnsi"/>
          <w:sz w:val="22"/>
          <w:szCs w:val="22"/>
        </w:rPr>
        <w:t xml:space="preserve">osób i mienia oraz usług portierskich w budynku baletu „Opery Krakowskiej” przy ul. </w:t>
      </w:r>
      <w:r w:rsidR="0061795C" w:rsidRPr="00AF103E">
        <w:rPr>
          <w:rFonts w:cstheme="minorHAnsi"/>
          <w:sz w:val="22"/>
          <w:szCs w:val="22"/>
        </w:rPr>
        <w:t xml:space="preserve">Św. </w:t>
      </w:r>
      <w:r w:rsidRPr="00AF103E">
        <w:rPr>
          <w:rFonts w:cstheme="minorHAnsi"/>
          <w:sz w:val="22"/>
          <w:szCs w:val="22"/>
        </w:rPr>
        <w:t>Tomasza 37 w Krakowie były</w:t>
      </w:r>
      <w:r w:rsidR="00AF103E" w:rsidRPr="00AF103E">
        <w:rPr>
          <w:rFonts w:cstheme="minorHAnsi"/>
          <w:sz w:val="22"/>
          <w:szCs w:val="22"/>
        </w:rPr>
        <w:t xml:space="preserve"> osobami posiadającymi umiejętności niezbędne do wykonania przedmiotu zamówienia i wpisanych na listę kwalifikowanych pracowników ochrony fizycznej , zgodnie z ustawą z dnia 22 sierpnia 1997 r. o ochronie osób i mienia (Dz. U. 1997 Nr 114 poz. 740 </w:t>
      </w:r>
      <w:proofErr w:type="spellStart"/>
      <w:r w:rsidR="00AF103E" w:rsidRPr="00AF103E">
        <w:rPr>
          <w:rFonts w:cstheme="minorHAnsi"/>
          <w:sz w:val="22"/>
          <w:szCs w:val="22"/>
        </w:rPr>
        <w:t>t.j</w:t>
      </w:r>
      <w:proofErr w:type="spellEnd"/>
      <w:r w:rsidR="00AF103E" w:rsidRPr="00AF103E">
        <w:rPr>
          <w:rFonts w:cstheme="minorHAnsi"/>
          <w:sz w:val="22"/>
          <w:szCs w:val="22"/>
        </w:rPr>
        <w:t xml:space="preserve">. Dz. U. z 2020 r. poz. 838, z 2021 r. poz. 469 z </w:t>
      </w:r>
      <w:proofErr w:type="spellStart"/>
      <w:r w:rsidR="00AF103E" w:rsidRPr="00AF103E">
        <w:rPr>
          <w:rFonts w:cstheme="minorHAnsi"/>
          <w:sz w:val="22"/>
          <w:szCs w:val="22"/>
        </w:rPr>
        <w:t>późn</w:t>
      </w:r>
      <w:proofErr w:type="spellEnd"/>
      <w:r w:rsidR="00AF103E" w:rsidRPr="00AF103E">
        <w:rPr>
          <w:rFonts w:cstheme="minorHAnsi"/>
          <w:sz w:val="22"/>
          <w:szCs w:val="22"/>
        </w:rPr>
        <w:t xml:space="preserve">. zm.) </w:t>
      </w:r>
      <w:r w:rsidRPr="00AF103E">
        <w:rPr>
          <w:rFonts w:cstheme="minorHAnsi"/>
          <w:sz w:val="22"/>
          <w:szCs w:val="22"/>
        </w:rPr>
        <w:t xml:space="preserve">oraz posiadały aktualne badania lekarskie. </w:t>
      </w:r>
      <w:r w:rsidRPr="00AF103E">
        <w:rPr>
          <w:rFonts w:cstheme="minorHAnsi"/>
          <w:kern w:val="36"/>
          <w:sz w:val="22"/>
          <w:szCs w:val="22"/>
          <w:lang w:eastAsia="pl-PL"/>
        </w:rPr>
        <w:t>Zamawiający zastrzega sobie prawo weryfikacji tego warunku na każdym etapie realizacji usługi.</w:t>
      </w:r>
    </w:p>
    <w:p w14:paraId="69EDBF52" w14:textId="77777777" w:rsidR="006D42F0" w:rsidRPr="006D42F0" w:rsidRDefault="006D42F0" w:rsidP="006D42F0">
      <w:pPr>
        <w:spacing w:after="0" w:line="276" w:lineRule="auto"/>
        <w:ind w:left="360"/>
        <w:jc w:val="both"/>
        <w:rPr>
          <w:rFonts w:cstheme="minorHAnsi"/>
        </w:rPr>
      </w:pPr>
      <w:r w:rsidRPr="006D42F0">
        <w:rPr>
          <w:rFonts w:cstheme="minorHAnsi"/>
        </w:rPr>
        <w:t xml:space="preserve">Zamawiający stosownie do dyspozycji wynikającej z art. 95 ustawy </w:t>
      </w:r>
      <w:proofErr w:type="spellStart"/>
      <w:r w:rsidRPr="006D42F0">
        <w:rPr>
          <w:rFonts w:cstheme="minorHAnsi"/>
        </w:rPr>
        <w:t>Pzp</w:t>
      </w:r>
      <w:proofErr w:type="spellEnd"/>
      <w:r w:rsidRPr="006D42F0">
        <w:rPr>
          <w:rFonts w:cstheme="minorHAnsi"/>
        </w:rPr>
        <w:t xml:space="preserve"> określa, że wymaga zatrudnienia przez Wykonawcę lub Podwykonawcę na podstawie stosunku pracy osób wykonujących czynności w zakresie realizacji zamówienia, polegających na wykonywaniu pracy w sposób określony w art. 22 §1 ustawy z dnia 26 czerwca 1974 r. – Kodeks pracy (Dz. U. z 2019 r. poz. 1040, 1043 i 1495).</w:t>
      </w:r>
    </w:p>
    <w:p w14:paraId="60D19C5B" w14:textId="77777777" w:rsidR="00822BBD" w:rsidRPr="006D42F0" w:rsidRDefault="00822BBD" w:rsidP="00822BBD">
      <w:pPr>
        <w:pStyle w:val="Akapitzlist3"/>
        <w:ind w:left="360"/>
        <w:jc w:val="both"/>
        <w:rPr>
          <w:rFonts w:cstheme="minorHAnsi"/>
          <w:kern w:val="36"/>
          <w:sz w:val="22"/>
          <w:szCs w:val="22"/>
          <w:lang w:eastAsia="pl-PL"/>
        </w:rPr>
      </w:pPr>
    </w:p>
    <w:p w14:paraId="64683AA7" w14:textId="77777777" w:rsidR="00822BBD" w:rsidRPr="006D42F0" w:rsidRDefault="00822BBD" w:rsidP="006D42F0">
      <w:pPr>
        <w:pStyle w:val="Akapitzlist3"/>
        <w:ind w:left="357"/>
        <w:jc w:val="both"/>
        <w:rPr>
          <w:rFonts w:cstheme="minorHAnsi"/>
          <w:kern w:val="36"/>
          <w:sz w:val="22"/>
          <w:szCs w:val="22"/>
          <w:lang w:eastAsia="pl-PL"/>
        </w:rPr>
      </w:pPr>
      <w:r w:rsidRPr="006D42F0">
        <w:rPr>
          <w:rFonts w:cstheme="minorHAnsi"/>
          <w:kern w:val="36"/>
          <w:sz w:val="22"/>
          <w:szCs w:val="22"/>
          <w:lang w:eastAsia="pl-PL"/>
        </w:rPr>
        <w:t>Zamawiający wymaga aby usługa sprawowana była zgodnie z obowiązującymi przepisami prawa w szczególności:</w:t>
      </w:r>
    </w:p>
    <w:p w14:paraId="0D9F1294" w14:textId="77777777" w:rsidR="00822BBD" w:rsidRDefault="006D42F0" w:rsidP="006D42F0">
      <w:pPr>
        <w:pStyle w:val="Akapitzlist3"/>
        <w:shd w:val="clear" w:color="auto" w:fill="FFFFFF"/>
        <w:spacing w:after="120"/>
        <w:ind w:left="357"/>
        <w:jc w:val="both"/>
        <w:rPr>
          <w:rFonts w:cstheme="minorHAnsi"/>
          <w:sz w:val="22"/>
          <w:szCs w:val="22"/>
        </w:rPr>
      </w:pPr>
      <w:r>
        <w:rPr>
          <w:rFonts w:cstheme="minorHAnsi"/>
          <w:kern w:val="36"/>
          <w:sz w:val="22"/>
          <w:szCs w:val="22"/>
          <w:lang w:eastAsia="pl-PL"/>
        </w:rPr>
        <w:t xml:space="preserve">- </w:t>
      </w:r>
      <w:r w:rsidR="00822BBD" w:rsidRPr="006D42F0">
        <w:rPr>
          <w:rFonts w:cstheme="minorHAnsi"/>
          <w:kern w:val="36"/>
          <w:sz w:val="22"/>
          <w:szCs w:val="22"/>
          <w:lang w:eastAsia="pl-PL"/>
        </w:rPr>
        <w:t xml:space="preserve">Ustawą </w:t>
      </w:r>
      <w:r w:rsidRPr="006D42F0">
        <w:rPr>
          <w:rFonts w:cstheme="minorHAnsi"/>
          <w:sz w:val="22"/>
          <w:szCs w:val="22"/>
        </w:rPr>
        <w:t xml:space="preserve">z dnia 22 sierpnia 1997 r. o ochronie osób i mienia (Dz. U. 1997 Nr 114 poz. 740 </w:t>
      </w:r>
      <w:proofErr w:type="spellStart"/>
      <w:r w:rsidRPr="006D42F0">
        <w:rPr>
          <w:rFonts w:cstheme="minorHAnsi"/>
          <w:sz w:val="22"/>
          <w:szCs w:val="22"/>
        </w:rPr>
        <w:t>t.j</w:t>
      </w:r>
      <w:proofErr w:type="spellEnd"/>
      <w:r w:rsidRPr="006D42F0">
        <w:rPr>
          <w:rFonts w:cstheme="minorHAnsi"/>
          <w:sz w:val="22"/>
          <w:szCs w:val="22"/>
        </w:rPr>
        <w:t xml:space="preserve">. Dz. U. z 2020 r. poz. 838, z 2021 r. poz. 469 z </w:t>
      </w:r>
      <w:proofErr w:type="spellStart"/>
      <w:r w:rsidRPr="006D42F0">
        <w:rPr>
          <w:rFonts w:cstheme="minorHAnsi"/>
          <w:sz w:val="22"/>
          <w:szCs w:val="22"/>
        </w:rPr>
        <w:t>późn</w:t>
      </w:r>
      <w:proofErr w:type="spellEnd"/>
      <w:r w:rsidRPr="006D42F0">
        <w:rPr>
          <w:rFonts w:cstheme="minorHAnsi"/>
          <w:sz w:val="22"/>
          <w:szCs w:val="22"/>
        </w:rPr>
        <w:t>. zm.) wraz z aktami wykonawczymi do tej ustawy</w:t>
      </w:r>
      <w:r>
        <w:rPr>
          <w:rFonts w:cstheme="minorHAnsi"/>
          <w:sz w:val="22"/>
          <w:szCs w:val="22"/>
        </w:rPr>
        <w:t>.</w:t>
      </w:r>
      <w:r w:rsidRPr="006D42F0">
        <w:rPr>
          <w:rFonts w:cstheme="minorHAnsi"/>
          <w:sz w:val="22"/>
          <w:szCs w:val="22"/>
        </w:rPr>
        <w:t xml:space="preserve"> </w:t>
      </w:r>
    </w:p>
    <w:p w14:paraId="2A987F8C" w14:textId="77777777" w:rsidR="00DB3F15" w:rsidRDefault="00DB3F15" w:rsidP="00DB3F15">
      <w:pPr>
        <w:spacing w:after="0" w:line="276" w:lineRule="auto"/>
        <w:ind w:left="357"/>
        <w:jc w:val="both"/>
        <w:rPr>
          <w:rFonts w:cstheme="minorHAnsi"/>
        </w:rPr>
      </w:pPr>
      <w:r w:rsidRPr="00DB3F15">
        <w:rPr>
          <w:rFonts w:cstheme="minorHAnsi"/>
        </w:rPr>
        <w:t xml:space="preserve">Zamawiający zaznacza, iż wyłoniony Wykonawca zobowiązany będzie do posiadania ubezpieczenia odpowiedzialności cywilnej w zakresie gwarancyjnym na sumę gwarancyjną nie mniejszą niż </w:t>
      </w:r>
      <w:r w:rsidR="00726B5E" w:rsidRPr="006579FD">
        <w:rPr>
          <w:rFonts w:cstheme="minorHAnsi"/>
        </w:rPr>
        <w:t>2</w:t>
      </w:r>
      <w:r w:rsidRPr="006579FD">
        <w:rPr>
          <w:rFonts w:cstheme="minorHAnsi"/>
        </w:rPr>
        <w:t>50 000,00</w:t>
      </w:r>
      <w:r w:rsidRPr="00DB3F15">
        <w:rPr>
          <w:rFonts w:cstheme="minorHAnsi"/>
        </w:rPr>
        <w:t xml:space="preserve"> zł przez cały okres realizacji zamówienia. </w:t>
      </w:r>
    </w:p>
    <w:p w14:paraId="3761F826" w14:textId="77777777" w:rsidR="00726B5E" w:rsidRDefault="00726B5E" w:rsidP="00DB3F15">
      <w:pPr>
        <w:spacing w:after="0" w:line="276" w:lineRule="auto"/>
        <w:ind w:left="357"/>
        <w:jc w:val="both"/>
        <w:rPr>
          <w:rFonts w:cstheme="minorHAnsi"/>
        </w:rPr>
      </w:pPr>
    </w:p>
    <w:p w14:paraId="44799EEC" w14:textId="77777777" w:rsidR="00726B5E" w:rsidRDefault="00726B5E" w:rsidP="00DB3F15">
      <w:pPr>
        <w:spacing w:after="0" w:line="276" w:lineRule="auto"/>
        <w:ind w:left="357"/>
        <w:jc w:val="both"/>
      </w:pPr>
      <w:r w:rsidRPr="006579FD">
        <w:rPr>
          <w:rFonts w:cstheme="minorHAnsi"/>
        </w:rPr>
        <w:t xml:space="preserve">Wykonawca zobowiązany będzie do </w:t>
      </w:r>
      <w:r w:rsidRPr="006579FD">
        <w:t>realizacji dodatkowych zadań związanych z dodatkową kontrolą wskazanych przez Zamawiającego pomieszczeń, urządzeń lub parametrów obiektu (np. w zakresie temperatury)</w:t>
      </w:r>
    </w:p>
    <w:p w14:paraId="08D2AAC4" w14:textId="77777777" w:rsidR="001E0D26" w:rsidRPr="00897383" w:rsidRDefault="001E0D26" w:rsidP="00E56CAE">
      <w:pPr>
        <w:pStyle w:val="ListParagraph1"/>
        <w:suppressAutoHyphens w:val="0"/>
        <w:spacing w:line="240" w:lineRule="auto"/>
        <w:ind w:left="357"/>
        <w:jc w:val="both"/>
        <w:rPr>
          <w:rFonts w:asciiTheme="minorHAnsi" w:hAnsiTheme="minorHAnsi" w:cstheme="minorHAnsi"/>
          <w:color w:val="auto"/>
          <w:szCs w:val="22"/>
        </w:rPr>
      </w:pPr>
      <w:r w:rsidRPr="00897383">
        <w:rPr>
          <w:rFonts w:asciiTheme="minorHAnsi" w:hAnsiTheme="minorHAnsi" w:cstheme="minorHAnsi"/>
          <w:color w:val="auto"/>
          <w:szCs w:val="22"/>
        </w:rPr>
        <w:t>Zamawiający udostępni pracownikom Wykonawcy pomieszczenia we wskazanym obiekcie przeznaczone na portiernię.</w:t>
      </w:r>
    </w:p>
    <w:p w14:paraId="14EDCB51" w14:textId="77777777" w:rsidR="001E0D26" w:rsidRPr="00E158AF" w:rsidRDefault="001E0D26" w:rsidP="00E56CAE">
      <w:pPr>
        <w:pStyle w:val="ListParagraph1"/>
        <w:suppressAutoHyphens w:val="0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158AF">
        <w:rPr>
          <w:rFonts w:asciiTheme="minorHAnsi" w:hAnsiTheme="minorHAnsi" w:cstheme="minorHAnsi"/>
          <w:color w:val="000000" w:themeColor="text1"/>
          <w:szCs w:val="22"/>
        </w:rPr>
        <w:t>Pracowników ochrony pełniących dyżur w obiektach obowiązuje jednolite, estetyczne umundurowanie i przypięty w widocznym miejscu identyfikator. Pracownicy ochrony będą wyposażeni przez Wykonawcę w niezbędne, przenośne środki łączności m.in. telefon komórkowy.</w:t>
      </w:r>
    </w:p>
    <w:p w14:paraId="019D990D" w14:textId="77777777" w:rsidR="001E0D26" w:rsidRPr="00E158AF" w:rsidRDefault="001E0D26" w:rsidP="00E56CAE">
      <w:pPr>
        <w:pStyle w:val="ListParagraph1"/>
        <w:suppressAutoHyphens w:val="0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158AF">
        <w:rPr>
          <w:rFonts w:asciiTheme="minorHAnsi" w:hAnsiTheme="minorHAnsi" w:cstheme="minorHAnsi"/>
          <w:color w:val="000000" w:themeColor="text1"/>
          <w:szCs w:val="22"/>
        </w:rPr>
        <w:t xml:space="preserve">Pracownicy Wykonawcy świadczący pracę na stanowisku </w:t>
      </w:r>
      <w:r w:rsidRPr="00E158AF">
        <w:rPr>
          <w:rFonts w:asciiTheme="minorHAnsi" w:hAnsiTheme="minorHAnsi" w:cstheme="minorHAnsi"/>
          <w:bCs/>
          <w:color w:val="000000" w:themeColor="text1"/>
          <w:szCs w:val="22"/>
        </w:rPr>
        <w:t>pracownika ochrony</w:t>
      </w:r>
      <w:r w:rsidRPr="00E158AF">
        <w:rPr>
          <w:rFonts w:asciiTheme="minorHAnsi" w:hAnsiTheme="minorHAnsi" w:cstheme="minorHAnsi"/>
          <w:color w:val="000000" w:themeColor="text1"/>
          <w:szCs w:val="22"/>
        </w:rPr>
        <w:t>, zobowiązani są najpóźniej w dniu objęcia stanowiska, do zapoznania się z niezbędnymi dokumentami i instrukcjami przekazanymi przez Zamawiającego. Ponadto od pracowników Wykonawcy wymagana jest również umiejętność obsługi komputera, innych urządzeń oraz systemów zainstalowanych w obiekcie Zamawiającego oraz biegłego porozumiewania się językiem polskim.</w:t>
      </w:r>
    </w:p>
    <w:p w14:paraId="16054B29" w14:textId="77777777" w:rsidR="001E0D26" w:rsidRPr="00243A33" w:rsidRDefault="001E0D26" w:rsidP="001E0D26">
      <w:pPr>
        <w:pStyle w:val="ListParagraph1"/>
        <w:tabs>
          <w:tab w:val="left" w:pos="357"/>
        </w:tabs>
        <w:suppressAutoHyphens w:val="0"/>
        <w:spacing w:line="240" w:lineRule="auto"/>
        <w:ind w:left="357"/>
        <w:jc w:val="both"/>
        <w:rPr>
          <w:rFonts w:asciiTheme="minorHAnsi" w:hAnsiTheme="minorHAnsi" w:cstheme="minorHAnsi"/>
          <w:color w:val="FF0000"/>
          <w:szCs w:val="22"/>
        </w:rPr>
      </w:pPr>
    </w:p>
    <w:p w14:paraId="642129A7" w14:textId="77777777" w:rsidR="001E0D26" w:rsidRPr="00897383" w:rsidRDefault="001E0D26" w:rsidP="001E0D26">
      <w:pPr>
        <w:pStyle w:val="ListParagraph1"/>
        <w:tabs>
          <w:tab w:val="left" w:pos="357"/>
        </w:tabs>
        <w:suppressAutoHyphens w:val="0"/>
        <w:spacing w:line="240" w:lineRule="auto"/>
        <w:ind w:left="357"/>
        <w:jc w:val="both"/>
        <w:rPr>
          <w:rFonts w:asciiTheme="minorHAnsi" w:hAnsiTheme="minorHAnsi" w:cstheme="minorHAnsi"/>
          <w:color w:val="auto"/>
          <w:szCs w:val="22"/>
        </w:rPr>
      </w:pPr>
      <w:r w:rsidRPr="00897383">
        <w:rPr>
          <w:rFonts w:asciiTheme="minorHAnsi" w:hAnsiTheme="minorHAnsi" w:cstheme="minorHAnsi"/>
          <w:color w:val="auto"/>
          <w:szCs w:val="22"/>
        </w:rPr>
        <w:t xml:space="preserve">Wykonawca ponosi pełną odpowiedzialność za szkody powstałe w mieniu Zamawiającego, a w przypadku niewykonania lub nienależytego wykonania usługi, kradzieży, włamania czy dewastacji – do pełnej wysokości szkody. </w:t>
      </w:r>
    </w:p>
    <w:p w14:paraId="6747D521" w14:textId="77777777" w:rsidR="001E0D26" w:rsidRDefault="001E0D26" w:rsidP="00DB3F15">
      <w:pPr>
        <w:spacing w:after="0" w:line="276" w:lineRule="auto"/>
        <w:ind w:left="357"/>
        <w:jc w:val="both"/>
        <w:rPr>
          <w:rFonts w:cstheme="minorHAnsi"/>
        </w:rPr>
      </w:pPr>
    </w:p>
    <w:p w14:paraId="49C832E5" w14:textId="77777777" w:rsidR="00E93761" w:rsidRDefault="00E93761" w:rsidP="00DB3F15">
      <w:pPr>
        <w:spacing w:after="0" w:line="276" w:lineRule="auto"/>
        <w:ind w:left="357"/>
        <w:jc w:val="both"/>
        <w:rPr>
          <w:rFonts w:cstheme="minorHAnsi"/>
        </w:rPr>
      </w:pPr>
    </w:p>
    <w:p w14:paraId="20556837" w14:textId="77777777" w:rsidR="00E93761" w:rsidRPr="00E93761" w:rsidRDefault="00E93761" w:rsidP="00607A95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E93761">
        <w:rPr>
          <w:rFonts w:cstheme="minorHAnsi"/>
          <w:b/>
        </w:rPr>
        <w:t>Rozpoczynanie / kończenie pracy</w:t>
      </w:r>
    </w:p>
    <w:p w14:paraId="078BC479" w14:textId="77777777" w:rsidR="00E93761" w:rsidRDefault="00E93761" w:rsidP="00607A95">
      <w:pPr>
        <w:numPr>
          <w:ilvl w:val="0"/>
          <w:numId w:val="9"/>
        </w:numPr>
        <w:tabs>
          <w:tab w:val="clear" w:pos="1620"/>
          <w:tab w:val="num" w:pos="720"/>
        </w:tabs>
        <w:spacing w:after="0"/>
        <w:ind w:left="720"/>
        <w:jc w:val="both"/>
        <w:rPr>
          <w:rFonts w:cstheme="minorHAnsi"/>
        </w:rPr>
      </w:pPr>
      <w:r w:rsidRPr="009E2432">
        <w:rPr>
          <w:rFonts w:cstheme="minorHAnsi"/>
        </w:rPr>
        <w:t>Rozpoczynanie i kończenie pracy na terenie obiekt</w:t>
      </w:r>
      <w:r>
        <w:rPr>
          <w:rFonts w:cstheme="minorHAnsi"/>
        </w:rPr>
        <w:t>u</w:t>
      </w:r>
      <w:r w:rsidRPr="009E2432">
        <w:rPr>
          <w:rFonts w:cstheme="minorHAnsi"/>
        </w:rPr>
        <w:t xml:space="preserve"> Opery potwierdzane jest każdorazowo podpisem pracownika Wykonawcy na  liście obecności znajdującej się na portierni Opery.</w:t>
      </w:r>
    </w:p>
    <w:p w14:paraId="17FD1C2B" w14:textId="77777777" w:rsidR="00E93761" w:rsidRDefault="00E93761" w:rsidP="00E93761">
      <w:pPr>
        <w:tabs>
          <w:tab w:val="num" w:pos="720"/>
        </w:tabs>
        <w:spacing w:after="0"/>
        <w:ind w:left="720"/>
        <w:jc w:val="both"/>
        <w:rPr>
          <w:rFonts w:cstheme="minorHAnsi"/>
        </w:rPr>
      </w:pPr>
    </w:p>
    <w:p w14:paraId="642E58AA" w14:textId="77777777" w:rsidR="00E93761" w:rsidRPr="00E93761" w:rsidRDefault="00E93761" w:rsidP="00607A95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E93761">
        <w:rPr>
          <w:rFonts w:cstheme="minorHAnsi"/>
          <w:b/>
        </w:rPr>
        <w:t>Komunikacja z Zamawiającym</w:t>
      </w:r>
    </w:p>
    <w:p w14:paraId="610C50B1" w14:textId="77777777" w:rsidR="00E93761" w:rsidRPr="009E2432" w:rsidRDefault="00E93761" w:rsidP="00607A95">
      <w:pPr>
        <w:numPr>
          <w:ilvl w:val="0"/>
          <w:numId w:val="10"/>
        </w:numPr>
        <w:spacing w:after="0"/>
        <w:ind w:left="714" w:hanging="357"/>
        <w:jc w:val="both"/>
        <w:rPr>
          <w:rFonts w:cstheme="minorHAnsi"/>
        </w:rPr>
      </w:pPr>
      <w:r w:rsidRPr="009E2432">
        <w:rPr>
          <w:rFonts w:cstheme="minorHAnsi"/>
        </w:rPr>
        <w:t xml:space="preserve">Wymaga się, aby </w:t>
      </w:r>
      <w:r>
        <w:rPr>
          <w:rFonts w:cstheme="minorHAnsi"/>
        </w:rPr>
        <w:t xml:space="preserve">każdy pracownik ochrony </w:t>
      </w:r>
      <w:r w:rsidRPr="009E2432">
        <w:rPr>
          <w:rFonts w:cstheme="minorHAnsi"/>
        </w:rPr>
        <w:t>posiada</w:t>
      </w:r>
      <w:r>
        <w:rPr>
          <w:rFonts w:cstheme="minorHAnsi"/>
        </w:rPr>
        <w:t>ł</w:t>
      </w:r>
      <w:r w:rsidRPr="009E2432">
        <w:rPr>
          <w:rFonts w:cstheme="minorHAnsi"/>
        </w:rPr>
        <w:t xml:space="preserve"> telefon służbow</w:t>
      </w:r>
      <w:r>
        <w:rPr>
          <w:rFonts w:cstheme="minorHAnsi"/>
        </w:rPr>
        <w:t>y</w:t>
      </w:r>
      <w:r w:rsidRPr="009E2432">
        <w:rPr>
          <w:rFonts w:cstheme="minorHAnsi"/>
        </w:rPr>
        <w:t xml:space="preserve"> i niezwłocznie reagowa</w:t>
      </w:r>
      <w:r>
        <w:rPr>
          <w:rFonts w:cstheme="minorHAnsi"/>
        </w:rPr>
        <w:t xml:space="preserve">ł </w:t>
      </w:r>
      <w:r w:rsidRPr="009E2432">
        <w:rPr>
          <w:rFonts w:cstheme="minorHAnsi"/>
        </w:rPr>
        <w:t xml:space="preserve">na telefony upoważnionych pracowników Opery (odbieranie połączenia lub niezwłoczne oddzwanianie). </w:t>
      </w:r>
    </w:p>
    <w:p w14:paraId="30807576" w14:textId="77777777" w:rsidR="00E93761" w:rsidRPr="009E2432" w:rsidRDefault="00E93761" w:rsidP="00607A95">
      <w:pPr>
        <w:numPr>
          <w:ilvl w:val="0"/>
          <w:numId w:val="10"/>
        </w:numPr>
        <w:spacing w:after="0"/>
        <w:ind w:left="714" w:hanging="357"/>
        <w:jc w:val="both"/>
        <w:rPr>
          <w:rFonts w:cstheme="minorHAnsi"/>
        </w:rPr>
      </w:pPr>
      <w:r w:rsidRPr="009E2432">
        <w:rPr>
          <w:rFonts w:cstheme="minorHAnsi"/>
        </w:rPr>
        <w:t>Numery telefonów służbowych Wykonawcy winne być udostępnione Kierownikowi Działu Administracji</w:t>
      </w:r>
      <w:r>
        <w:rPr>
          <w:rFonts w:cstheme="minorHAnsi"/>
        </w:rPr>
        <w:t xml:space="preserve"> oraz Studia Baletowego Opery Krakowskiej w Krakowie</w:t>
      </w:r>
      <w:r w:rsidRPr="009E2432">
        <w:rPr>
          <w:rFonts w:cstheme="minorHAnsi"/>
        </w:rPr>
        <w:t>.</w:t>
      </w:r>
    </w:p>
    <w:p w14:paraId="4B26FD91" w14:textId="77777777" w:rsidR="00E93761" w:rsidRPr="009E2432" w:rsidRDefault="00E93761" w:rsidP="00E93761">
      <w:pPr>
        <w:tabs>
          <w:tab w:val="num" w:pos="720"/>
        </w:tabs>
        <w:spacing w:after="0"/>
        <w:jc w:val="both"/>
        <w:rPr>
          <w:rFonts w:cstheme="minorHAnsi"/>
        </w:rPr>
      </w:pPr>
    </w:p>
    <w:p w14:paraId="31DA8B61" w14:textId="77777777" w:rsidR="00DB3F15" w:rsidRPr="006D42F0" w:rsidRDefault="00DB3F15" w:rsidP="006D42F0">
      <w:pPr>
        <w:pStyle w:val="Akapitzlist3"/>
        <w:shd w:val="clear" w:color="auto" w:fill="FFFFFF"/>
        <w:spacing w:after="120"/>
        <w:ind w:left="357"/>
        <w:jc w:val="both"/>
        <w:rPr>
          <w:rFonts w:cstheme="minorHAnsi"/>
          <w:kern w:val="36"/>
          <w:sz w:val="22"/>
          <w:szCs w:val="22"/>
          <w:lang w:eastAsia="pl-PL"/>
        </w:rPr>
      </w:pPr>
    </w:p>
    <w:p w14:paraId="2821CAB4" w14:textId="77777777" w:rsidR="00822BBD" w:rsidRDefault="00822BBD" w:rsidP="003F480C">
      <w:pPr>
        <w:spacing w:before="60" w:after="0" w:line="276" w:lineRule="auto"/>
        <w:jc w:val="both"/>
        <w:rPr>
          <w:rFonts w:cstheme="minorHAnsi"/>
        </w:rPr>
      </w:pPr>
    </w:p>
    <w:p w14:paraId="336A134A" w14:textId="77777777" w:rsidR="00822BBD" w:rsidRDefault="00822BBD" w:rsidP="003F480C">
      <w:pPr>
        <w:spacing w:before="60" w:after="0" w:line="276" w:lineRule="auto"/>
        <w:jc w:val="both"/>
        <w:rPr>
          <w:rFonts w:cstheme="minorHAnsi"/>
        </w:rPr>
      </w:pPr>
    </w:p>
    <w:p w14:paraId="0772C4B2" w14:textId="77777777" w:rsidR="00E32D4B" w:rsidRDefault="00E32D4B">
      <w:pPr>
        <w:rPr>
          <w:color w:val="000000"/>
        </w:rPr>
      </w:pPr>
      <w:r>
        <w:rPr>
          <w:color w:val="000000"/>
        </w:rPr>
        <w:br w:type="page"/>
      </w:r>
    </w:p>
    <w:p w14:paraId="58F086BA" w14:textId="77777777" w:rsidR="00E32D4B" w:rsidRDefault="00E32D4B" w:rsidP="00E32D4B">
      <w:pPr>
        <w:rPr>
          <w:color w:val="000000"/>
        </w:rPr>
        <w:sectPr w:rsidR="00E32D4B" w:rsidSect="003F480C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1E6D71E7" w14:textId="77777777" w:rsidR="009B5BB9" w:rsidRPr="003F480C" w:rsidRDefault="009B5BB9" w:rsidP="006579FD">
      <w:pPr>
        <w:spacing w:after="120" w:line="276" w:lineRule="auto"/>
        <w:ind w:left="357"/>
        <w:jc w:val="both"/>
        <w:rPr>
          <w:rFonts w:cstheme="minorHAnsi"/>
        </w:rPr>
      </w:pPr>
    </w:p>
    <w:sectPr w:rsidR="009B5BB9" w:rsidRPr="003F480C" w:rsidSect="009577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1B81" w14:textId="77777777" w:rsidR="00A441E0" w:rsidRDefault="00A441E0" w:rsidP="00C05791">
      <w:pPr>
        <w:spacing w:after="0" w:line="240" w:lineRule="auto"/>
      </w:pPr>
      <w:r>
        <w:separator/>
      </w:r>
    </w:p>
  </w:endnote>
  <w:endnote w:type="continuationSeparator" w:id="0">
    <w:p w14:paraId="3341FC99" w14:textId="77777777" w:rsidR="00A441E0" w:rsidRDefault="00A441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01B996DC" w14:textId="77777777" w:rsidR="00DF4397" w:rsidRDefault="001F5D53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717AF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1956" w14:textId="77777777" w:rsidR="00A441E0" w:rsidRDefault="00A441E0" w:rsidP="00C05791">
      <w:pPr>
        <w:spacing w:after="0" w:line="240" w:lineRule="auto"/>
      </w:pPr>
      <w:r>
        <w:separator/>
      </w:r>
    </w:p>
  </w:footnote>
  <w:footnote w:type="continuationSeparator" w:id="0">
    <w:p w14:paraId="20280434" w14:textId="77777777" w:rsidR="00A441E0" w:rsidRDefault="00A441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A71F" w14:textId="77777777" w:rsidR="00CE6682" w:rsidRPr="00191E63" w:rsidRDefault="00CE6682" w:rsidP="00CE6682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Pr="00230C49">
      <w:rPr>
        <w:rFonts w:cstheme="minorHAnsi"/>
      </w:rPr>
      <w:t>CK-07/200-04/21</w:t>
    </w:r>
  </w:p>
  <w:p w14:paraId="585938EF" w14:textId="77777777" w:rsidR="00366225" w:rsidRPr="00CE6682" w:rsidRDefault="00366225" w:rsidP="00CE66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3393" w14:textId="77777777" w:rsidR="00366225" w:rsidRPr="00191E63" w:rsidRDefault="00366225" w:rsidP="00366225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="00230C49" w:rsidRPr="00230C49">
      <w:rPr>
        <w:rFonts w:cstheme="minorHAnsi"/>
      </w:rPr>
      <w:t>CK-07/200-04/21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2B46B50"/>
    <w:multiLevelType w:val="hybridMultilevel"/>
    <w:tmpl w:val="C12A057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010F7"/>
    <w:multiLevelType w:val="multilevel"/>
    <w:tmpl w:val="175C7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ascii="Tahoma" w:eastAsia="Times New Roman" w:hAnsi="Tahoma" w:cs="Tahoma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3114"/>
        </w:tabs>
        <w:ind w:left="3114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hint="default"/>
      </w:rPr>
    </w:lvl>
  </w:abstractNum>
  <w:abstractNum w:abstractNumId="28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485782D"/>
    <w:multiLevelType w:val="hybridMultilevel"/>
    <w:tmpl w:val="72ACB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384E74F4">
      <w:start w:val="1"/>
      <w:numFmt w:val="decimal"/>
      <w:lvlText w:val="%3."/>
      <w:lvlJc w:val="left"/>
      <w:pPr>
        <w:tabs>
          <w:tab w:val="num" w:pos="2490"/>
        </w:tabs>
        <w:ind w:left="2434" w:hanging="454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34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7B571D08"/>
    <w:multiLevelType w:val="hybridMultilevel"/>
    <w:tmpl w:val="166CB2AC"/>
    <w:lvl w:ilvl="0" w:tplc="4C6C225A">
      <w:start w:val="1"/>
      <w:numFmt w:val="bullet"/>
      <w:lvlText w:val="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C3FE63E0">
      <w:start w:val="1"/>
      <w:numFmt w:val="none"/>
      <w:lvlText w:val="b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5"/>
  </w:num>
  <w:num w:numId="2">
    <w:abstractNumId w:val="17"/>
  </w:num>
  <w:num w:numId="3">
    <w:abstractNumId w:val="3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0"/>
  </w:num>
  <w:num w:numId="8">
    <w:abstractNumId w:val="21"/>
  </w:num>
  <w:num w:numId="9">
    <w:abstractNumId w:val="30"/>
  </w:num>
  <w:num w:numId="10">
    <w:abstractNumId w:val="34"/>
  </w:num>
  <w:num w:numId="11">
    <w:abstractNumId w:val="29"/>
  </w:num>
  <w:num w:numId="12">
    <w:abstractNumId w:val="18"/>
  </w:num>
  <w:num w:numId="13">
    <w:abstractNumId w:val="38"/>
  </w:num>
  <w:num w:numId="1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73447"/>
    <w:rsid w:val="00082566"/>
    <w:rsid w:val="000849AD"/>
    <w:rsid w:val="0008568F"/>
    <w:rsid w:val="000919C4"/>
    <w:rsid w:val="000A1760"/>
    <w:rsid w:val="000A5DB2"/>
    <w:rsid w:val="000A76F2"/>
    <w:rsid w:val="000A7CEB"/>
    <w:rsid w:val="000B50F6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87996"/>
    <w:rsid w:val="001900C9"/>
    <w:rsid w:val="00191E63"/>
    <w:rsid w:val="00192ED6"/>
    <w:rsid w:val="0019759C"/>
    <w:rsid w:val="001B4EB7"/>
    <w:rsid w:val="001B6733"/>
    <w:rsid w:val="001C0A31"/>
    <w:rsid w:val="001C1A32"/>
    <w:rsid w:val="001E0D26"/>
    <w:rsid w:val="001E1780"/>
    <w:rsid w:val="001E3B48"/>
    <w:rsid w:val="001E4ED3"/>
    <w:rsid w:val="001E5848"/>
    <w:rsid w:val="001F0AE2"/>
    <w:rsid w:val="001F205A"/>
    <w:rsid w:val="001F304A"/>
    <w:rsid w:val="001F5D53"/>
    <w:rsid w:val="0020530D"/>
    <w:rsid w:val="002128F1"/>
    <w:rsid w:val="00217AF9"/>
    <w:rsid w:val="00225519"/>
    <w:rsid w:val="0022662A"/>
    <w:rsid w:val="002268AE"/>
    <w:rsid w:val="002272CA"/>
    <w:rsid w:val="00227EF6"/>
    <w:rsid w:val="00230C49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84885"/>
    <w:rsid w:val="00290360"/>
    <w:rsid w:val="002A01F1"/>
    <w:rsid w:val="002A1FD0"/>
    <w:rsid w:val="002A418E"/>
    <w:rsid w:val="002A575C"/>
    <w:rsid w:val="002B2FE6"/>
    <w:rsid w:val="002C049E"/>
    <w:rsid w:val="002C4B64"/>
    <w:rsid w:val="002C6444"/>
    <w:rsid w:val="002C66B7"/>
    <w:rsid w:val="002D1DEF"/>
    <w:rsid w:val="002D3B82"/>
    <w:rsid w:val="002D65B0"/>
    <w:rsid w:val="002E5042"/>
    <w:rsid w:val="002F2817"/>
    <w:rsid w:val="002F4896"/>
    <w:rsid w:val="002F5551"/>
    <w:rsid w:val="002F68ED"/>
    <w:rsid w:val="003076CE"/>
    <w:rsid w:val="00313AF4"/>
    <w:rsid w:val="00315762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B18"/>
    <w:rsid w:val="00343CEC"/>
    <w:rsid w:val="00351F54"/>
    <w:rsid w:val="00352B2E"/>
    <w:rsid w:val="00353F89"/>
    <w:rsid w:val="00354686"/>
    <w:rsid w:val="003576DA"/>
    <w:rsid w:val="003611E1"/>
    <w:rsid w:val="00366225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3F480C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53976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B7366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B4E7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07A95"/>
    <w:rsid w:val="00610A1F"/>
    <w:rsid w:val="00611187"/>
    <w:rsid w:val="00611C2C"/>
    <w:rsid w:val="0061795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53C9E"/>
    <w:rsid w:val="006579FD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B6E61"/>
    <w:rsid w:val="006C190E"/>
    <w:rsid w:val="006C1E76"/>
    <w:rsid w:val="006C3534"/>
    <w:rsid w:val="006C3999"/>
    <w:rsid w:val="006C600D"/>
    <w:rsid w:val="006C6AF4"/>
    <w:rsid w:val="006C7E34"/>
    <w:rsid w:val="006D3F1C"/>
    <w:rsid w:val="006D42F0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17AF4"/>
    <w:rsid w:val="0072209C"/>
    <w:rsid w:val="007231AD"/>
    <w:rsid w:val="00723A6F"/>
    <w:rsid w:val="00724BD4"/>
    <w:rsid w:val="00726B5E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3B2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2BBD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0F4D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5AE2"/>
    <w:rsid w:val="0095697F"/>
    <w:rsid w:val="009577B4"/>
    <w:rsid w:val="009645B2"/>
    <w:rsid w:val="00973641"/>
    <w:rsid w:val="00975522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441E0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103E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420C9"/>
    <w:rsid w:val="00B54185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450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6682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A6569"/>
    <w:rsid w:val="00DB37DB"/>
    <w:rsid w:val="00DB3F15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361D"/>
    <w:rsid w:val="00E14476"/>
    <w:rsid w:val="00E15C7E"/>
    <w:rsid w:val="00E20A06"/>
    <w:rsid w:val="00E2547C"/>
    <w:rsid w:val="00E32D4B"/>
    <w:rsid w:val="00E33844"/>
    <w:rsid w:val="00E33937"/>
    <w:rsid w:val="00E344AA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6CAE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3761"/>
    <w:rsid w:val="00E9521F"/>
    <w:rsid w:val="00E9716B"/>
    <w:rsid w:val="00EA0017"/>
    <w:rsid w:val="00EA00E5"/>
    <w:rsid w:val="00EB3EEA"/>
    <w:rsid w:val="00EB5FB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EC7D2"/>
  <w15:docId w15:val="{4D633245-8A2D-4EB7-ADFC-AEF6052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6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5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ink w:val="Akapitzlist3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customStyle="1" w:styleId="Akapitzlist3">
    <w:name w:val="Akapit z listą3"/>
    <w:basedOn w:val="Normalny"/>
    <w:link w:val="ListParagraphChar"/>
    <w:rsid w:val="00822BBD"/>
    <w:pPr>
      <w:ind w:left="720"/>
      <w:contextualSpacing/>
    </w:pPr>
    <w:rPr>
      <w:sz w:val="24"/>
      <w:szCs w:val="24"/>
      <w:lang w:eastAsia="ar-SA"/>
    </w:rPr>
  </w:style>
  <w:style w:type="paragraph" w:customStyle="1" w:styleId="Domylnie">
    <w:name w:val="Domyœlnie"/>
    <w:rsid w:val="00822B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1">
    <w:name w:val="Akapit z listą Znak1"/>
    <w:aliases w:val="List Paragraph Znak,Numerowanie Znak1,L1 Znak1,Akapit z listą5 Znak1,Podsis rysunku Znak1,CW_Lista Znak1,2 heading Znak1,A_wyliczenie Znak1,K-P_odwolanie Znak1,maz_wyliczenie Znak1,opis dzialania Znak1,normalny tekst Znak1"/>
    <w:locked/>
    <w:rsid w:val="006D42F0"/>
  </w:style>
  <w:style w:type="paragraph" w:styleId="Poprawka">
    <w:name w:val="Revision"/>
    <w:hidden/>
    <w:uiPriority w:val="99"/>
    <w:semiHidden/>
    <w:rsid w:val="001E0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72FF-C90E-4D3D-98E1-3A006C12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3</cp:revision>
  <cp:lastPrinted>2021-05-25T12:40:00Z</cp:lastPrinted>
  <dcterms:created xsi:type="dcterms:W3CDTF">2021-12-27T11:24:00Z</dcterms:created>
  <dcterms:modified xsi:type="dcterms:W3CDTF">2021-12-27T14:14:00Z</dcterms:modified>
</cp:coreProperties>
</file>