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D4379" w14:textId="1472F694" w:rsidR="00F15BC2" w:rsidRPr="00031BE3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031BE3">
        <w:rPr>
          <w:rFonts w:eastAsia="Times New Roman" w:cstheme="minorHAnsi"/>
          <w:b/>
          <w:bCs/>
          <w:color w:val="000000"/>
        </w:rPr>
        <w:t xml:space="preserve">Załącznik nr </w:t>
      </w:r>
      <w:r w:rsidR="00E3632C" w:rsidRPr="00031BE3">
        <w:rPr>
          <w:rFonts w:eastAsia="Times New Roman" w:cstheme="minorHAnsi"/>
          <w:b/>
          <w:bCs/>
          <w:color w:val="000000"/>
        </w:rPr>
        <w:t>4</w:t>
      </w:r>
      <w:r w:rsidRPr="00031BE3">
        <w:rPr>
          <w:rFonts w:eastAsia="Times New Roman" w:cstheme="minorHAnsi"/>
          <w:b/>
          <w:bCs/>
          <w:color w:val="000000"/>
        </w:rPr>
        <w:t xml:space="preserve"> do SWZ</w:t>
      </w:r>
    </w:p>
    <w:p w14:paraId="3AC249A8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4A907D8F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1A34E2CC" w14:textId="76487603" w:rsidR="0077625F" w:rsidRPr="00060F29" w:rsidRDefault="0077625F" w:rsidP="0077625F">
      <w:pPr>
        <w:spacing w:before="360" w:after="360" w:line="276" w:lineRule="auto"/>
        <w:rPr>
          <w:rFonts w:cstheme="minorHAnsi"/>
          <w:b/>
          <w:bCs/>
        </w:rPr>
      </w:pPr>
      <w:r w:rsidRPr="00060F29">
        <w:rPr>
          <w:rFonts w:cstheme="minorHAnsi"/>
          <w:b/>
          <w:bCs/>
        </w:rPr>
        <w:t xml:space="preserve">Znak postępowania : </w:t>
      </w:r>
      <w:r w:rsidR="00031BE3">
        <w:rPr>
          <w:rFonts w:cstheme="minorHAnsi"/>
          <w:b/>
          <w:bCs/>
        </w:rPr>
        <w:t>CK-07/200-</w:t>
      </w:r>
      <w:r w:rsidR="00BA3CD5">
        <w:rPr>
          <w:rFonts w:cstheme="minorHAnsi"/>
          <w:b/>
          <w:bCs/>
        </w:rPr>
        <w:t>3</w:t>
      </w:r>
      <w:r w:rsidR="00031BE3">
        <w:rPr>
          <w:rFonts w:cstheme="minorHAnsi"/>
          <w:b/>
          <w:bCs/>
        </w:rPr>
        <w:t>/22</w:t>
      </w:r>
    </w:p>
    <w:p w14:paraId="7D927EE8" w14:textId="2868A1B5" w:rsidR="0077625F" w:rsidRDefault="00F15BC2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BA3CD5">
        <w:rPr>
          <w:rFonts w:cstheme="minorHAnsi"/>
          <w:b/>
          <w:bCs/>
        </w:rPr>
        <w:t xml:space="preserve">Obsługa widowni </w:t>
      </w:r>
      <w:r w:rsidR="00BA3CD5" w:rsidRPr="00CC6FA7">
        <w:rPr>
          <w:rFonts w:cstheme="minorHAnsi"/>
          <w:b/>
          <w:bCs/>
        </w:rPr>
        <w:t>„Opery Krakowskiej” w Krakowie</w:t>
      </w:r>
    </w:p>
    <w:p w14:paraId="4F89D084" w14:textId="781B7580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F235839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09FC894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82B4B5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6FF58385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38C37363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3D2E70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399959A1" w14:textId="77777777" w:rsidR="00F15BC2" w:rsidRPr="008E5589" w:rsidRDefault="00F15BC2" w:rsidP="00E032EF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4B105805" w14:textId="77777777" w:rsidR="00F15BC2" w:rsidRPr="008E5589" w:rsidRDefault="00F15BC2" w:rsidP="00E032EF">
      <w:pPr>
        <w:shd w:val="clear" w:color="auto" w:fill="FFFFFF"/>
        <w:spacing w:before="120" w:line="276" w:lineRule="auto"/>
        <w:ind w:right="-28"/>
        <w:rPr>
          <w:rFonts w:eastAsia="Times New Roman" w:cstheme="minorHAnsi"/>
          <w:lang w:eastAsia="pl-PL"/>
        </w:rPr>
      </w:pPr>
    </w:p>
    <w:p w14:paraId="4D0D8C2F" w14:textId="79ED6101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ww. podmiot nie podlega wykluczeniu z postępowania na podstawie art. 108 ust. 1 ustawy z dnia 11 września 2019 r. Prawo zamówień publicznych;</w:t>
      </w:r>
    </w:p>
    <w:p w14:paraId="1BC7D525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8E5589">
        <w:rPr>
          <w:rFonts w:eastAsia="Times New Roman" w:cstheme="minorHAnsi"/>
          <w:lang w:eastAsia="pl-PL"/>
        </w:rPr>
        <w:t>Pzp</w:t>
      </w:r>
      <w:proofErr w:type="spellEnd"/>
      <w:r w:rsidRPr="008E5589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8E5589">
        <w:rPr>
          <w:rFonts w:eastAsia="Times New Roman" w:cstheme="minorHAnsi"/>
          <w:lang w:eastAsia="pl-PL"/>
        </w:rPr>
        <w:t>Pzp</w:t>
      </w:r>
      <w:proofErr w:type="spellEnd"/>
      <w:r w:rsidRPr="008E5589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</w:p>
    <w:p w14:paraId="5C48BFC3" w14:textId="5FB57A2E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ww. podmiot spełnia warunki udziału w postępowaniu określone przez Zamawiającego w rozdz. </w:t>
      </w:r>
      <w:r w:rsidR="00265229">
        <w:rPr>
          <w:rFonts w:eastAsia="Times New Roman" w:cstheme="minorHAnsi"/>
          <w:lang w:eastAsia="pl-PL"/>
        </w:rPr>
        <w:t>6</w:t>
      </w:r>
      <w:r w:rsidRPr="008E5589">
        <w:rPr>
          <w:rFonts w:eastAsia="Times New Roman" w:cstheme="minorHAnsi"/>
          <w:lang w:eastAsia="pl-PL"/>
        </w:rPr>
        <w:t xml:space="preserve"> SWZ;*</w:t>
      </w:r>
    </w:p>
    <w:p w14:paraId="6DF17514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8E5589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Pr="008E5589">
        <w:rPr>
          <w:rFonts w:eastAsia="Times New Roman" w:cstheme="minorHAnsi"/>
          <w:lang w:eastAsia="pl-PL"/>
        </w:rPr>
        <w:t>; *</w:t>
      </w:r>
    </w:p>
    <w:p w14:paraId="632566EA" w14:textId="77777777" w:rsidR="00F15BC2" w:rsidRPr="008E5589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08A6AF7D" w14:textId="77777777" w:rsidR="00AF0DD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</w:t>
      </w:r>
    </w:p>
    <w:p w14:paraId="2CEA1984" w14:textId="54494262" w:rsidR="00F15BC2" w:rsidRPr="008E5589" w:rsidRDefault="00031C7E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8E5589">
        <w:rPr>
          <w:rFonts w:eastAsia="Times New Roman" w:cstheme="minorHAnsi"/>
          <w:lang w:eastAsia="pl-PL"/>
        </w:rPr>
        <w:t>oświadczamy/-my</w:t>
      </w:r>
      <w:r w:rsidR="00D75AE4">
        <w:rPr>
          <w:rFonts w:eastAsia="Times New Roman" w:cstheme="minorHAnsi"/>
          <w:lang w:eastAsia="pl-PL"/>
        </w:rPr>
        <w:t xml:space="preserve">, że </w:t>
      </w:r>
      <w:r w:rsidR="00D75AE4" w:rsidRPr="008E5589">
        <w:rPr>
          <w:rFonts w:eastAsia="Times New Roman" w:cstheme="minorHAnsi"/>
          <w:lang w:eastAsia="pl-PL"/>
        </w:rPr>
        <w:t>ww. podmiot nie</w:t>
      </w:r>
      <w:r w:rsidR="00D75AE4">
        <w:rPr>
          <w:rFonts w:eastAsia="Times New Roman" w:cstheme="minorHAnsi"/>
          <w:lang w:eastAsia="pl-PL"/>
        </w:rPr>
        <w:t xml:space="preserve"> podlega wykluczeniu </w:t>
      </w:r>
      <w:r w:rsidR="00053FE2">
        <w:rPr>
          <w:rFonts w:eastAsia="Times New Roman" w:cstheme="minorHAnsi"/>
          <w:lang w:eastAsia="pl-PL"/>
        </w:rPr>
        <w:t xml:space="preserve">z postępowania na podstawie art. 7 </w:t>
      </w:r>
      <w:r w:rsidR="00053FE2">
        <w:t xml:space="preserve">Ustawy z dnia 13.04.2022 r. o szczególnych rozwiązaniach w zakresie przeciwdziałania wspieraniu agresji na Ukrainę oraz służących ochronie bezpieczeństwa narodowego (Dz. U. 2022, poz. 835 z </w:t>
      </w:r>
      <w:proofErr w:type="spellStart"/>
      <w:r w:rsidR="00053FE2">
        <w:t>późn</w:t>
      </w:r>
      <w:proofErr w:type="spellEnd"/>
      <w:r w:rsidR="00053FE2">
        <w:t>. zm.)</w:t>
      </w:r>
      <w:r w:rsidR="00F15BC2" w:rsidRPr="008E5589">
        <w:rPr>
          <w:rFonts w:eastAsia="Times New Roman" w:cstheme="minorHAnsi"/>
          <w:lang w:eastAsia="pl-PL"/>
        </w:rPr>
        <w:t>.</w:t>
      </w:r>
    </w:p>
    <w:p w14:paraId="2BE1B61F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0D147C96" w14:textId="2BC98B53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4F5EA51B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CF0E8C7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6B23811B" w14:textId="6C7F90D8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AFE" w14:textId="77777777" w:rsidR="006F4FE0" w:rsidRDefault="006F4FE0" w:rsidP="00C05791">
      <w:pPr>
        <w:spacing w:after="0" w:line="240" w:lineRule="auto"/>
      </w:pPr>
      <w:r>
        <w:separator/>
      </w:r>
    </w:p>
  </w:endnote>
  <w:endnote w:type="continuationSeparator" w:id="0">
    <w:p w14:paraId="0DA173E7" w14:textId="77777777" w:rsidR="006F4FE0" w:rsidRDefault="006F4FE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3A2BD055" w14:textId="048C2361" w:rsidR="00DF4397" w:rsidRDefault="00DF4397" w:rsidP="004E6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3495" w14:textId="22A0362F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1DB82" w14:textId="77777777" w:rsidR="006F4FE0" w:rsidRDefault="006F4FE0" w:rsidP="00C05791">
      <w:pPr>
        <w:spacing w:after="0" w:line="240" w:lineRule="auto"/>
      </w:pPr>
      <w:r>
        <w:separator/>
      </w:r>
    </w:p>
  </w:footnote>
  <w:footnote w:type="continuationSeparator" w:id="0">
    <w:p w14:paraId="07B41F6F" w14:textId="77777777" w:rsidR="006F4FE0" w:rsidRDefault="006F4FE0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9766" w14:textId="0CA54D0A" w:rsidR="00031BE3" w:rsidRDefault="00031BE3">
    <w:pPr>
      <w:pStyle w:val="Nagwek"/>
    </w:pPr>
    <w:r>
      <w:t xml:space="preserve">Znak postępowania: </w:t>
    </w:r>
    <w:r w:rsidRPr="00031BE3">
      <w:rPr>
        <w:rFonts w:cstheme="minorHAnsi"/>
      </w:rPr>
      <w:t>CK-07/200-</w:t>
    </w:r>
    <w:r w:rsidR="00BA3CD5">
      <w:rPr>
        <w:rFonts w:cstheme="minorHAnsi"/>
      </w:rPr>
      <w:t>3</w:t>
    </w:r>
    <w:r w:rsidRPr="00031BE3">
      <w:rPr>
        <w:rFonts w:cstheme="minorHAnsi"/>
      </w:rPr>
      <w:t>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A1BA" w14:textId="560A50C9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57687846">
    <w:abstractNumId w:val="100"/>
  </w:num>
  <w:num w:numId="2" w16cid:durableId="896355109">
    <w:abstractNumId w:val="21"/>
  </w:num>
  <w:num w:numId="3" w16cid:durableId="818380326">
    <w:abstractNumId w:val="103"/>
  </w:num>
  <w:num w:numId="4" w16cid:durableId="3624654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4228942">
    <w:abstractNumId w:val="45"/>
  </w:num>
  <w:num w:numId="6" w16cid:durableId="1297951218">
    <w:abstractNumId w:val="48"/>
  </w:num>
  <w:num w:numId="7" w16cid:durableId="1343237144">
    <w:abstractNumId w:val="113"/>
  </w:num>
  <w:num w:numId="8" w16cid:durableId="173095669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4703933">
    <w:abstractNumId w:val="86"/>
  </w:num>
  <w:num w:numId="10" w16cid:durableId="776950708">
    <w:abstractNumId w:val="111"/>
  </w:num>
  <w:num w:numId="11" w16cid:durableId="1194611176">
    <w:abstractNumId w:val="43"/>
  </w:num>
  <w:num w:numId="12" w16cid:durableId="1316031516">
    <w:abstractNumId w:val="102"/>
  </w:num>
  <w:num w:numId="13" w16cid:durableId="2018920300">
    <w:abstractNumId w:val="106"/>
  </w:num>
  <w:num w:numId="14" w16cid:durableId="560168116">
    <w:abstractNumId w:val="22"/>
  </w:num>
  <w:num w:numId="15" w16cid:durableId="1436292861">
    <w:abstractNumId w:val="27"/>
  </w:num>
  <w:num w:numId="16" w16cid:durableId="709231031">
    <w:abstractNumId w:val="95"/>
  </w:num>
  <w:num w:numId="17" w16cid:durableId="1697852297">
    <w:abstractNumId w:val="26"/>
  </w:num>
  <w:num w:numId="18" w16cid:durableId="569388674">
    <w:abstractNumId w:val="92"/>
  </w:num>
  <w:num w:numId="19" w16cid:durableId="993989077">
    <w:abstractNumId w:val="93"/>
  </w:num>
  <w:num w:numId="20" w16cid:durableId="70197680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8484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281644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859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7946022">
    <w:abstractNumId w:val="64"/>
  </w:num>
  <w:num w:numId="25" w16cid:durableId="15618695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1058969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2135283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8768827">
    <w:abstractNumId w:val="65"/>
  </w:num>
  <w:num w:numId="29" w16cid:durableId="1053114295">
    <w:abstractNumId w:val="74"/>
  </w:num>
  <w:num w:numId="30" w16cid:durableId="1267537184">
    <w:abstractNumId w:val="85"/>
  </w:num>
  <w:num w:numId="31" w16cid:durableId="360277922">
    <w:abstractNumId w:val="107"/>
  </w:num>
  <w:num w:numId="32" w16cid:durableId="213809592">
    <w:abstractNumId w:val="115"/>
  </w:num>
  <w:num w:numId="33" w16cid:durableId="784466462">
    <w:abstractNumId w:val="23"/>
  </w:num>
  <w:num w:numId="34" w16cid:durableId="733551520">
    <w:abstractNumId w:val="94"/>
  </w:num>
  <w:num w:numId="35" w16cid:durableId="1511024466">
    <w:abstractNumId w:val="118"/>
  </w:num>
  <w:num w:numId="36" w16cid:durableId="2142648054">
    <w:abstractNumId w:val="31"/>
  </w:num>
  <w:num w:numId="37" w16cid:durableId="721683542">
    <w:abstractNumId w:val="24"/>
  </w:num>
  <w:num w:numId="38" w16cid:durableId="1596279357">
    <w:abstractNumId w:val="72"/>
  </w:num>
  <w:num w:numId="39" w16cid:durableId="147867246">
    <w:abstractNumId w:val="46"/>
  </w:num>
  <w:num w:numId="40" w16cid:durableId="1382250672">
    <w:abstractNumId w:val="53"/>
  </w:num>
  <w:num w:numId="41" w16cid:durableId="2142454408">
    <w:abstractNumId w:val="63"/>
  </w:num>
  <w:num w:numId="42" w16cid:durableId="1962492836">
    <w:abstractNumId w:val="97"/>
  </w:num>
  <w:num w:numId="43" w16cid:durableId="1233464738">
    <w:abstractNumId w:val="83"/>
  </w:num>
  <w:num w:numId="44" w16cid:durableId="788859577">
    <w:abstractNumId w:val="35"/>
  </w:num>
  <w:num w:numId="45" w16cid:durableId="1778909796">
    <w:abstractNumId w:val="58"/>
  </w:num>
  <w:num w:numId="46" w16cid:durableId="577442826">
    <w:abstractNumId w:val="47"/>
  </w:num>
  <w:num w:numId="47" w16cid:durableId="1874729102">
    <w:abstractNumId w:val="90"/>
  </w:num>
  <w:num w:numId="48" w16cid:durableId="225603080">
    <w:abstractNumId w:val="67"/>
  </w:num>
  <w:num w:numId="49" w16cid:durableId="270402019">
    <w:abstractNumId w:val="38"/>
  </w:num>
  <w:num w:numId="50" w16cid:durableId="819810657">
    <w:abstractNumId w:val="70"/>
  </w:num>
  <w:num w:numId="51" w16cid:durableId="1414082017">
    <w:abstractNumId w:val="60"/>
  </w:num>
  <w:num w:numId="52" w16cid:durableId="1155220451">
    <w:abstractNumId w:val="117"/>
  </w:num>
  <w:num w:numId="53" w16cid:durableId="1786383362">
    <w:abstractNumId w:val="79"/>
  </w:num>
  <w:num w:numId="54" w16cid:durableId="829296375">
    <w:abstractNumId w:val="32"/>
  </w:num>
  <w:num w:numId="55" w16cid:durableId="417598616">
    <w:abstractNumId w:val="112"/>
  </w:num>
  <w:num w:numId="56" w16cid:durableId="1046373322">
    <w:abstractNumId w:val="109"/>
  </w:num>
  <w:num w:numId="57" w16cid:durableId="1029179271">
    <w:abstractNumId w:val="41"/>
  </w:num>
  <w:num w:numId="58" w16cid:durableId="172577989">
    <w:abstractNumId w:val="81"/>
  </w:num>
  <w:num w:numId="59" w16cid:durableId="260068004">
    <w:abstractNumId w:val="62"/>
  </w:num>
  <w:num w:numId="60" w16cid:durableId="103986332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619071828">
    <w:abstractNumId w:val="9"/>
  </w:num>
  <w:num w:numId="62" w16cid:durableId="9998189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19115676">
    <w:abstractNumId w:val="55"/>
  </w:num>
  <w:num w:numId="64" w16cid:durableId="1022630640">
    <w:abstractNumId w:val="73"/>
  </w:num>
  <w:num w:numId="65" w16cid:durableId="2084259344">
    <w:abstractNumId w:val="14"/>
  </w:num>
  <w:num w:numId="66" w16cid:durableId="629046236">
    <w:abstractNumId w:val="33"/>
  </w:num>
  <w:num w:numId="67" w16cid:durableId="1464233125">
    <w:abstractNumId w:val="39"/>
  </w:num>
  <w:num w:numId="68" w16cid:durableId="857430960">
    <w:abstractNumId w:val="0"/>
  </w:num>
  <w:num w:numId="69" w16cid:durableId="318656768">
    <w:abstractNumId w:val="1"/>
  </w:num>
  <w:num w:numId="70" w16cid:durableId="1673531515">
    <w:abstractNumId w:val="28"/>
  </w:num>
  <w:num w:numId="71" w16cid:durableId="1783645825">
    <w:abstractNumId w:val="68"/>
  </w:num>
  <w:num w:numId="72" w16cid:durableId="200169496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086805797">
    <w:abstractNumId w:val="25"/>
  </w:num>
  <w:num w:numId="74" w16cid:durableId="1426850454">
    <w:abstractNumId w:val="82"/>
  </w:num>
  <w:num w:numId="75" w16cid:durableId="2049452498">
    <w:abstractNumId w:val="84"/>
  </w:num>
  <w:num w:numId="76" w16cid:durableId="512259286">
    <w:abstractNumId w:val="108"/>
  </w:num>
  <w:num w:numId="77" w16cid:durableId="962273175">
    <w:abstractNumId w:val="110"/>
  </w:num>
  <w:num w:numId="78" w16cid:durableId="1412847588">
    <w:abstractNumId w:val="20"/>
  </w:num>
  <w:num w:numId="79" w16cid:durableId="203904285">
    <w:abstractNumId w:val="88"/>
  </w:num>
  <w:num w:numId="80" w16cid:durableId="1718629730">
    <w:abstractNumId w:val="51"/>
  </w:num>
  <w:num w:numId="81" w16cid:durableId="341975829">
    <w:abstractNumId w:val="101"/>
  </w:num>
  <w:num w:numId="82" w16cid:durableId="1979727236">
    <w:abstractNumId w:val="80"/>
  </w:num>
  <w:num w:numId="83" w16cid:durableId="731083070">
    <w:abstractNumId w:val="52"/>
  </w:num>
  <w:num w:numId="84" w16cid:durableId="311448025">
    <w:abstractNumId w:val="105"/>
  </w:num>
  <w:num w:numId="85" w16cid:durableId="1807158607">
    <w:abstractNumId w:val="37"/>
  </w:num>
  <w:num w:numId="86" w16cid:durableId="2106261873">
    <w:abstractNumId w:val="98"/>
  </w:num>
  <w:num w:numId="87" w16cid:durableId="1096706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2117228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258824619">
    <w:abstractNumId w:val="10"/>
  </w:num>
  <w:num w:numId="90" w16cid:durableId="1690377266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39980486">
    <w:abstractNumId w:val="77"/>
  </w:num>
  <w:num w:numId="92" w16cid:durableId="453983008">
    <w:abstractNumId w:val="89"/>
  </w:num>
  <w:num w:numId="93" w16cid:durableId="440078447">
    <w:abstractNumId w:val="50"/>
  </w:num>
  <w:num w:numId="94" w16cid:durableId="639002066">
    <w:abstractNumId w:val="71"/>
  </w:num>
  <w:num w:numId="95" w16cid:durableId="1675302365">
    <w:abstractNumId w:val="56"/>
  </w:num>
  <w:num w:numId="96" w16cid:durableId="1079450354">
    <w:abstractNumId w:val="99"/>
  </w:num>
  <w:num w:numId="97" w16cid:durableId="1717007549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4AF4"/>
    <w:rsid w:val="00014DF1"/>
    <w:rsid w:val="00015EE5"/>
    <w:rsid w:val="0001786F"/>
    <w:rsid w:val="0002040D"/>
    <w:rsid w:val="0002043C"/>
    <w:rsid w:val="00024EF9"/>
    <w:rsid w:val="00031BE3"/>
    <w:rsid w:val="00031C7E"/>
    <w:rsid w:val="00031FC9"/>
    <w:rsid w:val="00032133"/>
    <w:rsid w:val="00034EA8"/>
    <w:rsid w:val="00035495"/>
    <w:rsid w:val="00044546"/>
    <w:rsid w:val="000519D1"/>
    <w:rsid w:val="00053FE2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E73D2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2462"/>
    <w:rsid w:val="00AD6D4D"/>
    <w:rsid w:val="00AE3387"/>
    <w:rsid w:val="00AE536A"/>
    <w:rsid w:val="00AF029A"/>
    <w:rsid w:val="00AF0DDD"/>
    <w:rsid w:val="00AF28D8"/>
    <w:rsid w:val="00AF4FB4"/>
    <w:rsid w:val="00AF7762"/>
    <w:rsid w:val="00B0249C"/>
    <w:rsid w:val="00B02EE7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3CD5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5AE4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D5710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1B97CD"/>
  <w15:docId w15:val="{84BC9175-D89D-4B78-8BAC-B354F8CF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jkurdziel</cp:lastModifiedBy>
  <cp:revision>2</cp:revision>
  <cp:lastPrinted>2021-05-25T12:40:00Z</cp:lastPrinted>
  <dcterms:created xsi:type="dcterms:W3CDTF">2022-06-08T07:26:00Z</dcterms:created>
  <dcterms:modified xsi:type="dcterms:W3CDTF">2022-06-08T07:26:00Z</dcterms:modified>
</cp:coreProperties>
</file>